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92" w:after="0"/>
        <w:ind w:hanging="0" w:left="0" w:right="472"/>
        <w:jc w:val="center"/>
        <w:rPr>
          <w:spacing w:val="-2"/>
          <w:u w:val="single"/>
        </w:rPr>
      </w:pPr>
      <w:r>
        <w:rPr>
          <w:spacing w:val="-2"/>
          <w:u w:val="single"/>
        </w:rPr>
        <w:t>ANEXO IV</w:t>
      </w:r>
    </w:p>
    <w:p>
      <w:pPr>
        <w:pStyle w:val="Heading2"/>
        <w:spacing w:lineRule="auto" w:line="360" w:before="92" w:after="0"/>
        <w:ind w:hanging="0" w:left="0" w:right="472"/>
        <w:jc w:val="center"/>
        <w:rPr/>
      </w:pPr>
      <w:bookmarkStart w:id="0" w:name="_GoBack"/>
      <w:bookmarkEnd w:id="0"/>
      <w:r>
        <w:rPr>
          <w:spacing w:val="-2"/>
        </w:rPr>
        <w:t>MODELO</w:t>
      </w:r>
      <w:r>
        <w:rPr>
          <w:spacing w:val="-5"/>
        </w:rPr>
        <w:t xml:space="preserve"> – </w:t>
      </w:r>
      <w:r>
        <w:rPr>
          <w:spacing w:val="-1"/>
        </w:rPr>
        <w:t>PROPOSTA DE PREÇOS</w:t>
      </w:r>
      <w:r>
        <w:rPr>
          <w:spacing w:val="-1"/>
          <w:shd w:fill="auto" w:val="clear"/>
        </w:rPr>
        <w:t xml:space="preserve"> </w:t>
      </w:r>
    </w:p>
    <w:tbl>
      <w:tblPr>
        <w:tblpPr w:vertAnchor="text" w:horzAnchor="margin" w:leftFromText="141" w:rightFromText="141" w:tblpX="0" w:tblpY="179"/>
        <w:tblW w:w="97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808"/>
        <w:gridCol w:w="4225"/>
        <w:gridCol w:w="2751"/>
      </w:tblGrid>
      <w:tr>
        <w:trPr>
          <w:trHeight w:val="585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hanging="3" w:left="712" w:right="653"/>
              <w:rPr/>
            </w:pPr>
            <w:r>
              <w:rPr/>
              <w:t>Razão Social: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  <w:t>CNPJ nº: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429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05"/>
              <w:rPr/>
            </w:pPr>
            <w:r>
              <w:rPr/>
              <w:t>Endereço: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1" w:after="0"/>
              <w:ind w:left="705"/>
              <w:rPr/>
            </w:pPr>
            <w:r>
              <w:rPr/>
              <w:t>Cidade/UF: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1" w:after="0"/>
              <w:ind w:left="136"/>
              <w:rPr/>
            </w:pPr>
            <w:r>
              <w:rPr/>
              <w:t>CEP:</w:t>
            </w:r>
          </w:p>
        </w:tc>
      </w:tr>
      <w:tr>
        <w:trPr>
          <w:trHeight w:val="458" w:hRule="atLeast"/>
        </w:trPr>
        <w:tc>
          <w:tcPr>
            <w:tcW w:w="2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  <w:t>Email:</w:t>
            </w:r>
          </w:p>
        </w:tc>
        <w:tc>
          <w:tcPr>
            <w:tcW w:w="4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2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Fone:</w:t>
            </w:r>
          </w:p>
        </w:tc>
      </w:tr>
    </w:tbl>
    <w:p>
      <w:pPr>
        <w:pStyle w:val="BodyText"/>
        <w:spacing w:lineRule="auto" w:line="360" w:before="9" w:after="0"/>
        <w:rPr>
          <w:b/>
        </w:rPr>
      </w:pPr>
      <w:r>
        <w:rPr>
          <w:b/>
        </w:rPr>
      </w:r>
    </w:p>
    <w:tbl>
      <w:tblPr>
        <w:tblStyle w:val="TableNormal"/>
        <w:tblW w:w="10828" w:type="dxa"/>
        <w:jc w:val="left"/>
        <w:tblInd w:w="-33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112"/>
        <w:gridCol w:w="3598"/>
        <w:gridCol w:w="1350"/>
        <w:gridCol w:w="1588"/>
        <w:gridCol w:w="1142"/>
        <w:gridCol w:w="2038"/>
      </w:tblGrid>
      <w:tr>
        <w:trPr>
          <w:trHeight w:val="964" w:hRule="atLeast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1C27B" w:val="clear"/>
          </w:tcPr>
          <w:p>
            <w:pPr>
              <w:pStyle w:val="TableParagraph"/>
              <w:widowControl w:val="false"/>
              <w:suppressAutoHyphens w:val="true"/>
              <w:spacing w:before="22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9" w:right="101"/>
              <w:jc w:val="center"/>
              <w:rPr>
                <w:sz w:val="18"/>
                <w:szCs w:val="18"/>
              </w:rPr>
            </w:pPr>
            <w:r>
              <w:rPr>
                <w:b/>
                <w:spacing w:val="-4"/>
                <w:kern w:val="0"/>
                <w:sz w:val="18"/>
                <w:szCs w:val="18"/>
                <w:shd w:fill="auto" w:val="clear"/>
                <w:lang w:eastAsia="en-US" w:bidi="ar-SA"/>
              </w:rPr>
              <w:t>ITEM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1C27B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23" w:after="0"/>
              <w:jc w:val="center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  <w:shd w:fill="auto" w:val="clear"/>
                <w:lang w:eastAsia="en-US" w:bidi="ar-SA"/>
              </w:rPr>
              <w:t>DESCRIÇÃO/</w:t>
            </w:r>
            <w:r>
              <w:rPr>
                <w:b/>
                <w:spacing w:val="-5"/>
                <w:kern w:val="0"/>
                <w:sz w:val="18"/>
                <w:szCs w:val="18"/>
                <w:shd w:fill="auto" w:val="clear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18"/>
                <w:szCs w:val="18"/>
                <w:shd w:fill="auto" w:val="clear"/>
                <w:lang w:eastAsia="en-US" w:bidi="ar-SA"/>
              </w:rPr>
              <w:t>ESPECIFICAÇÃO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1C27B" w:val="clear"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425" w:right="389"/>
              <w:jc w:val="center"/>
              <w:rPr>
                <w:sz w:val="18"/>
                <w:szCs w:val="18"/>
              </w:rPr>
            </w:pPr>
            <w:r>
              <w:rPr>
                <w:b/>
                <w:spacing w:val="-6"/>
                <w:kern w:val="0"/>
                <w:sz w:val="18"/>
                <w:szCs w:val="18"/>
                <w:shd w:fill="auto" w:val="clear"/>
                <w:lang w:eastAsia="en-US" w:bidi="ar-SA"/>
              </w:rPr>
              <w:t>UNID</w:t>
            </w:r>
            <w:r>
              <w:rPr>
                <w:b/>
                <w:spacing w:val="40"/>
                <w:kern w:val="0"/>
                <w:sz w:val="18"/>
                <w:szCs w:val="18"/>
                <w:shd w:fill="auto" w:val="clear"/>
                <w:lang w:eastAsia="en-US" w:bidi="ar-SA"/>
              </w:rPr>
              <w:t xml:space="preserve"> </w:t>
            </w:r>
            <w:r>
              <w:rPr>
                <w:b/>
                <w:spacing w:val="-6"/>
                <w:kern w:val="0"/>
                <w:sz w:val="18"/>
                <w:szCs w:val="18"/>
                <w:shd w:fill="auto" w:val="clear"/>
                <w:lang w:eastAsia="en-US" w:bidi="ar-SA"/>
              </w:rPr>
              <w:t>DE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6"/>
              <w:jc w:val="center"/>
              <w:rPr>
                <w:sz w:val="18"/>
                <w:szCs w:val="18"/>
              </w:rPr>
            </w:pPr>
            <w:r>
              <w:rPr>
                <w:b/>
                <w:spacing w:val="-2"/>
                <w:kern w:val="0"/>
                <w:sz w:val="18"/>
                <w:szCs w:val="18"/>
                <w:shd w:fill="auto" w:val="clear"/>
                <w:lang w:eastAsia="en-US" w:bidi="ar-SA"/>
              </w:rPr>
              <w:t>MEDIDA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1C27B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2"/>
              <w:jc w:val="center"/>
              <w:rPr>
                <w:sz w:val="18"/>
                <w:szCs w:val="18"/>
              </w:rPr>
            </w:pPr>
            <w:r>
              <w:rPr>
                <w:b/>
                <w:spacing w:val="-4"/>
                <w:kern w:val="0"/>
                <w:sz w:val="18"/>
                <w:szCs w:val="18"/>
                <w:shd w:fill="auto" w:val="clear"/>
                <w:lang w:eastAsia="en-US" w:bidi="ar-SA"/>
              </w:rPr>
              <w:t>QTDE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1C27B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lang w:eastAsia="en-US" w:bidi="ar-SA"/>
              </w:rPr>
              <w:t>VALOR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-5"/>
                <w:kern w:val="0"/>
                <w:sz w:val="18"/>
                <w:szCs w:val="18"/>
                <w:lang w:eastAsia="en-US" w:bidi="ar-SA"/>
              </w:rPr>
              <w:t xml:space="preserve">UNITÁRIO </w:t>
            </w:r>
            <w:r>
              <w:rPr>
                <w:b/>
                <w:bCs/>
                <w:spacing w:val="-2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18"/>
                <w:szCs w:val="18"/>
                <w:lang w:eastAsia="en-US" w:bidi="ar-SA"/>
              </w:rPr>
              <w:t>MENSAL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kern w:val="0"/>
                <w:sz w:val="18"/>
                <w:szCs w:val="18"/>
                <w:lang w:eastAsia="en-US" w:bidi="ar-SA"/>
              </w:rPr>
            </w:pPr>
            <w:r>
              <w:rPr>
                <w:b/>
                <w:bCs/>
                <w:kern w:val="0"/>
                <w:sz w:val="18"/>
                <w:szCs w:val="18"/>
                <w:lang w:eastAsia="en-US" w:bidi="ar-SA"/>
              </w:rPr>
              <w:t>(R$)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1C27B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shd w:fill="auto" w:val="clear"/>
                <w:lang w:eastAsia="en-US" w:bidi="ar-SA"/>
              </w:rPr>
              <w:t>VALOR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shd w:fill="auto" w:val="clear"/>
                <w:lang w:eastAsia="en-US" w:bidi="ar-SA"/>
              </w:rPr>
              <w:t>TOTAL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shd w:fill="auto" w:val="clear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18"/>
                <w:szCs w:val="18"/>
                <w:shd w:fill="auto" w:val="clear"/>
                <w:lang w:eastAsia="en-US" w:bidi="ar-SA"/>
              </w:rPr>
              <w:t>ANUAL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shd w:fill="auto" w:val="clear"/>
                <w:lang w:eastAsia="en-US" w:bidi="ar-SA"/>
              </w:rPr>
              <w:t xml:space="preserve"> </w:t>
            </w:r>
            <w:r>
              <w:rPr>
                <w:b/>
                <w:bCs/>
                <w:kern w:val="0"/>
                <w:sz w:val="18"/>
                <w:szCs w:val="18"/>
                <w:shd w:fill="auto" w:val="clear"/>
                <w:lang w:eastAsia="en-US" w:bidi="ar-SA"/>
              </w:rPr>
              <w:t>(R$)</w:t>
            </w:r>
          </w:p>
        </w:tc>
      </w:tr>
      <w:tr>
        <w:trPr>
          <w:trHeight w:val="1849" w:hRule="atLeast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right="101"/>
              <w:jc w:val="center"/>
              <w:rPr>
                <w:spacing w:val="-10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right="101"/>
              <w:jc w:val="center"/>
              <w:rPr>
                <w:spacing w:val="-10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right="101"/>
              <w:jc w:val="center"/>
              <w:rPr>
                <w:spacing w:val="-10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right="101"/>
              <w:jc w:val="center"/>
              <w:rPr>
                <w:spacing w:val="-10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right="101"/>
              <w:jc w:val="center"/>
              <w:rPr>
                <w:spacing w:val="-10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spacing w:val="-10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right="101"/>
              <w:jc w:val="center"/>
              <w:rPr>
                <w:spacing w:val="-10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spacing w:val="-10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right="101"/>
              <w:jc w:val="center"/>
              <w:rPr>
                <w:spacing w:val="-10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spacing w:val="-10"/>
                <w:kern w:val="0"/>
                <w:sz w:val="18"/>
                <w:szCs w:val="18"/>
                <w:shd w:fill="auto" w:val="clear"/>
                <w:lang w:eastAsia="en-US" w:bidi="ar-SA"/>
              </w:rPr>
              <w:t>1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 w:after="0"/>
              <w:ind w:hanging="0" w:left="124" w:right="-12"/>
              <w:jc w:val="center"/>
              <w:rPr>
                <w:rFonts w:ascii="Times New Roman" w:hAnsi="Times New Roman"/>
                <w:b w:val="false"/>
                <w:bCs w:val="false"/>
                <w:spacing w:val="-2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spacing w:val="-2"/>
                <w:kern w:val="0"/>
                <w:sz w:val="18"/>
                <w:szCs w:val="18"/>
                <w:shd w:fill="auto" w:val="clear"/>
                <w:lang w:eastAsia="en-US" w:bidi="ar-SA"/>
              </w:rPr>
              <w:t xml:space="preserve">SERVIÇOS CONTÍNUOS E INTEGRADOS DE COLETA, TRANSPORTE E DESTINAÇÃO FINAL AMBIENTALMENTE ADEQUADA DE RESÍDUOS SÓLIDOS URBANOS, ABRANGENDO A COLETA DE RESÍDUOS DOMICILIARES E COMERCIAIS NA ÁREA URBANA DO MUNICÍPIO DE PAINEL/SC, BEM COMO SEU TRANSPORTE, TRANSBORDO (QUANDO NECESSÁRIO) E DISPOSIÇÃO FINAL EM ATERRO SANITÁRIO DEVIDAMENTE LICENCIADO, OBSERVADAS AS NORMAS DA LEGISLAÇÃO AMBIENTAL, SANITÁRIA E DEMAIS REGULAMENTAÇÕES APLICÁVEIS, COM EXECUÇÃO MÍNIMA DE 03 (TRÊS) COLETAS SEMANAIS, INDEPENDENTEMENTE DA QUANTIDADE DE RESÍDUOS PRODUZIDOS.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left="613"/>
              <w:jc w:val="center"/>
              <w:rPr>
                <w:spacing w:val="-4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left="613"/>
              <w:jc w:val="center"/>
              <w:rPr>
                <w:spacing w:val="-4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left="613"/>
              <w:jc w:val="center"/>
              <w:rPr>
                <w:spacing w:val="-4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left="613"/>
              <w:jc w:val="center"/>
              <w:rPr>
                <w:spacing w:val="-4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jc w:val="center"/>
              <w:rPr>
                <w:spacing w:val="-4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spacing w:val="-4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jc w:val="center"/>
              <w:rPr>
                <w:spacing w:val="-4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spacing w:val="-4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jc w:val="center"/>
              <w:rPr>
                <w:spacing w:val="-4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spacing w:val="-4"/>
                <w:kern w:val="0"/>
                <w:sz w:val="18"/>
                <w:szCs w:val="18"/>
                <w:shd w:fill="auto" w:val="clear"/>
                <w:lang w:eastAsia="en-US" w:bidi="ar-SA"/>
              </w:rPr>
              <w:t>MESES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left="32" w:right="4"/>
              <w:jc w:val="center"/>
              <w:rPr>
                <w:spacing w:val="-10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left="32" w:right="4"/>
              <w:jc w:val="center"/>
              <w:rPr>
                <w:spacing w:val="-10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left="32" w:right="4"/>
              <w:jc w:val="center"/>
              <w:rPr>
                <w:spacing w:val="-10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left="32" w:right="4"/>
              <w:jc w:val="center"/>
              <w:rPr>
                <w:spacing w:val="-10"/>
                <w:sz w:val="18"/>
                <w:szCs w:val="18"/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hanging="0" w:left="0" w:right="4"/>
              <w:jc w:val="center"/>
              <w:rPr>
                <w:spacing w:val="-10"/>
                <w:kern w:val="0"/>
                <w:sz w:val="18"/>
                <w:szCs w:val="18"/>
                <w:highlight w:val="none"/>
                <w:shd w:fill="FFFF00" w:val="clear"/>
                <w:lang w:eastAsia="en-US" w:bidi="ar-SA"/>
              </w:rPr>
            </w:pPr>
            <w:r>
              <w:rPr>
                <w:spacing w:val="-10"/>
                <w:kern w:val="0"/>
                <w:sz w:val="18"/>
                <w:szCs w:val="18"/>
                <w:shd w:fill="FFFF00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hanging="0" w:left="0" w:right="4"/>
              <w:jc w:val="center"/>
              <w:rPr>
                <w:spacing w:val="-10"/>
                <w:kern w:val="0"/>
                <w:sz w:val="18"/>
                <w:szCs w:val="18"/>
                <w:highlight w:val="none"/>
                <w:shd w:fill="FFFF00" w:val="clear"/>
                <w:lang w:eastAsia="en-US" w:bidi="ar-SA"/>
              </w:rPr>
            </w:pPr>
            <w:r>
              <w:rPr>
                <w:spacing w:val="-10"/>
                <w:kern w:val="0"/>
                <w:sz w:val="18"/>
                <w:szCs w:val="18"/>
                <w:shd w:fill="FFFF00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4" w:before="0" w:after="0"/>
              <w:ind w:hanging="0" w:left="0" w:right="4"/>
              <w:jc w:val="center"/>
              <w:rPr>
                <w:highlight w:val="none"/>
                <w:shd w:fill="auto" w:val="clear"/>
              </w:rPr>
            </w:pPr>
            <w:r>
              <w:rPr>
                <w:spacing w:val="-10"/>
                <w:kern w:val="0"/>
                <w:sz w:val="18"/>
                <w:szCs w:val="18"/>
                <w:shd w:fill="auto" w:val="clear"/>
                <w:lang w:eastAsia="en-US" w:bidi="ar-SA"/>
              </w:rPr>
              <w:t>12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center"/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0" w:right="0"/>
              <w:jc w:val="center"/>
              <w:rPr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trHeight w:val="336" w:hRule="atLeast"/>
        </w:trPr>
        <w:tc>
          <w:tcPr>
            <w:tcW w:w="10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175" w:before="0" w:after="0"/>
              <w:ind w:left="733"/>
              <w:jc w:val="left"/>
              <w:rPr>
                <w:rFonts w:ascii="Times New Roman" w:hAnsi="Times New Roman"/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b w:val="false"/>
                <w:bCs w:val="false"/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170" w:right="0"/>
              <w:jc w:val="left"/>
              <w:rPr>
                <w:rFonts w:ascii="Times New Roman" w:hAnsi="Times New Roman"/>
                <w:kern w:val="0"/>
                <w:sz w:val="18"/>
                <w:szCs w:val="18"/>
                <w:shd w:fill="auto" w:val="clear"/>
                <w:lang w:eastAsia="en-US" w:bidi="ar-SA"/>
              </w:rPr>
            </w:pPr>
            <w:r>
              <w:rPr>
                <w:kern w:val="0"/>
                <w:sz w:val="18"/>
                <w:szCs w:val="18"/>
                <w:shd w:fill="auto" w:val="clear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175" w:before="0" w:after="0"/>
              <w:ind w:hanging="0" w:left="0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  <w:shd w:fill="auto" w:val="clear"/>
                <w:lang w:eastAsia="en-US" w:bidi="ar-SA"/>
              </w:rPr>
              <w:t xml:space="preserve">  </w:t>
            </w:r>
            <w:r>
              <w:rPr>
                <w:b/>
                <w:bCs/>
                <w:kern w:val="0"/>
                <w:sz w:val="18"/>
                <w:szCs w:val="18"/>
                <w:shd w:fill="auto" w:val="clear"/>
                <w:lang w:eastAsia="en-US" w:bidi="ar-SA"/>
              </w:rPr>
              <w:t>VALOR TOTAL (R$): ... (...).</w:t>
            </w:r>
          </w:p>
          <w:p>
            <w:pPr>
              <w:pStyle w:val="Normal"/>
              <w:widowControl w:val="false"/>
              <w:suppressAutoHyphens w:val="true"/>
              <w:spacing w:lineRule="auto" w:line="175" w:before="0" w:after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bCs/>
                <w:sz w:val="18"/>
                <w:szCs w:val="18"/>
                <w:shd w:fill="auto" w:val="clear"/>
              </w:rPr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BodyText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tabs>
          <w:tab w:val="clear" w:pos="708"/>
          <w:tab w:val="left" w:pos="2610" w:leader="none"/>
        </w:tabs>
        <w:spacing w:lineRule="auto" w:line="360"/>
        <w:ind w:left="846"/>
        <w:rPr/>
      </w:pPr>
      <w:r>
        <w:rPr>
          <w:b/>
        </w:rPr>
        <w:t>Validade:</w:t>
      </w:r>
      <w:r>
        <w:rPr>
          <w:b/>
          <w:u w:val="thick"/>
        </w:rPr>
        <w:t>_____</w:t>
      </w:r>
      <w:r>
        <w:rPr>
          <w:spacing w:val="-1"/>
        </w:rPr>
        <w:t xml:space="preserve">dias </w:t>
      </w:r>
      <w:r>
        <w:rPr/>
        <w:t>(mínima de 60 dias).</w:t>
      </w:r>
    </w:p>
    <w:p>
      <w:pPr>
        <w:pStyle w:val="Heading2"/>
        <w:spacing w:lineRule="auto" w:line="360" w:before="92" w:after="0"/>
        <w:ind w:left="846"/>
        <w:rPr/>
      </w:pPr>
      <w:r>
        <w:rPr/>
        <w:t>Observações: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1061" w:leader="none"/>
        </w:tabs>
        <w:spacing w:lineRule="auto" w:line="360"/>
        <w:ind w:hanging="217" w:left="1060"/>
        <w:rPr/>
      </w:pPr>
      <w:r>
        <w:rPr>
          <w:spacing w:val="-1"/>
        </w:rPr>
        <w:t xml:space="preserve">Todas as especificações </w:t>
      </w:r>
      <w:r>
        <w:rPr/>
        <w:t>deverão estar de acordo com o Edital e seus anexos.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Heading1"/>
        <w:spacing w:lineRule="auto" w:line="360" w:before="0" w:after="0"/>
        <w:ind w:left="846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Dados para </w:t>
      </w:r>
      <w:r>
        <w:rPr>
          <w:sz w:val="22"/>
          <w:szCs w:val="22"/>
        </w:rPr>
        <w:t>Depósito Bancário</w:t>
      </w:r>
    </w:p>
    <w:tbl>
      <w:tblPr>
        <w:tblW w:w="90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94"/>
        <w:gridCol w:w="419"/>
        <w:gridCol w:w="1394"/>
        <w:gridCol w:w="1325"/>
        <w:gridCol w:w="635"/>
        <w:gridCol w:w="1326"/>
        <w:gridCol w:w="957"/>
        <w:gridCol w:w="1962"/>
      </w:tblGrid>
      <w:tr>
        <w:trPr>
          <w:trHeight w:val="277" w:hRule="atLeast"/>
        </w:trPr>
        <w:tc>
          <w:tcPr>
            <w:tcW w:w="9012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174"/>
              <w:rPr/>
            </w:pPr>
            <w:r>
              <w:rPr/>
              <w:t>Banco:</w:t>
            </w:r>
          </w:p>
        </w:tc>
      </w:tr>
      <w:tr>
        <w:trPr>
          <w:trHeight w:val="292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Agência:</w:t>
            </w:r>
          </w:p>
        </w:tc>
        <w:tc>
          <w:tcPr>
            <w:tcW w:w="3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86"/>
              <w:rPr/>
            </w:pPr>
            <w:r>
              <w:rPr/>
              <w:t>Dígito:</w:t>
            </w:r>
          </w:p>
        </w:tc>
        <w:tc>
          <w:tcPr>
            <w:tcW w:w="2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Conta: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86"/>
              <w:rPr/>
            </w:pPr>
            <w:r>
              <w:rPr/>
              <w:t>Dígito: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96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BodyText"/>
        <w:spacing w:lineRule="auto" w:line="360" w:before="3" w:after="0"/>
        <w:rPr>
          <w:b/>
        </w:rPr>
      </w:pPr>
      <w:r>
        <w:rPr>
          <w:b/>
        </w:rPr>
      </w:r>
    </w:p>
    <w:p>
      <w:pPr>
        <w:pStyle w:val="Heading2"/>
        <w:spacing w:lineRule="auto" w:line="360" w:before="0" w:after="8"/>
        <w:ind w:left="763" w:right="482"/>
        <w:rPr/>
      </w:pPr>
      <w:r>
        <w:rPr>
          <w:spacing w:val="-1"/>
        </w:rPr>
        <w:t xml:space="preserve">Dados do Responsável pela Assinatura do </w:t>
      </w:r>
      <w:r>
        <w:rPr/>
        <w:t>Contrato</w:t>
      </w:r>
    </w:p>
    <w:tbl>
      <w:tblPr>
        <w:tblW w:w="90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014"/>
      </w:tblGrid>
      <w:tr>
        <w:trPr>
          <w:trHeight w:val="292" w:hRule="atLeast"/>
        </w:trPr>
        <w:tc>
          <w:tcPr>
            <w:tcW w:w="90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Nome:</w:t>
            </w:r>
          </w:p>
        </w:tc>
      </w:tr>
      <w:tr>
        <w:trPr>
          <w:trHeight w:val="292" w:hRule="atLeast"/>
        </w:trPr>
        <w:tc>
          <w:tcPr>
            <w:tcW w:w="90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CPFe RG:</w:t>
            </w:r>
          </w:p>
        </w:tc>
      </w:tr>
    </w:tbl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 w:before="1" w:after="0"/>
        <w:ind w:left="-426" w:right="521"/>
        <w:jc w:val="both"/>
        <w:rPr>
          <w:b/>
          <w:bCs/>
        </w:rPr>
      </w:pPr>
      <w:r>
        <w:rPr>
          <w:b/>
          <w:bCs/>
          <w:u w:val="thick"/>
        </w:rPr>
        <w:t>NOTA 1</w:t>
      </w:r>
      <w:r>
        <w:rPr>
          <w:b/>
          <w:bCs/>
        </w:rPr>
        <w:t>: PAGAMENTO: SOMENTE VIA TRANSFERÊNCIA BANCÁRIA.</w:t>
      </w:r>
    </w:p>
    <w:p>
      <w:pPr>
        <w:pStyle w:val="Normal"/>
        <w:spacing w:lineRule="auto" w:line="360" w:before="1" w:after="0"/>
        <w:ind w:left="-426" w:right="521"/>
        <w:jc w:val="both"/>
        <w:rPr/>
      </w:pPr>
      <w:r>
        <w:rPr>
          <w:b/>
          <w:u w:val="thick"/>
        </w:rPr>
        <w:t>NOTA 2</w:t>
      </w:r>
      <w:r>
        <w:rPr>
          <w:b/>
        </w:rPr>
        <w:t>: A Proposta de Preços poderá ser apresentada nesta folha-modelo</w:t>
      </w:r>
      <w:r>
        <w:rPr/>
        <w:t xml:space="preserve">, ou, se preferir, a Proponente poderá usar papel próprio, desde que nele constem todos os dados, sem qualquer alteração </w:t>
      </w:r>
      <w:r>
        <w:rPr>
          <w:b/>
        </w:rPr>
        <w:t>apresentados neste modelo</w:t>
      </w:r>
      <w:r>
        <w:rPr/>
        <w:t xml:space="preserve">, obrigando-se inclusive a respeitar a ordem numérica dos itens; </w:t>
      </w:r>
      <w:r>
        <w:rPr>
          <w:b/>
        </w:rPr>
        <w:t>sob pena de desclassificação da</w:t>
      </w:r>
      <w:r>
        <w:rPr>
          <w:b/>
          <w:spacing w:val="-3"/>
        </w:rPr>
        <w:t xml:space="preserve"> P</w:t>
      </w:r>
      <w:r>
        <w:rPr>
          <w:b/>
        </w:rPr>
        <w:t>roposta na sua forma de julgamento</w:t>
      </w:r>
      <w:r>
        <w:rPr/>
        <w:t xml:space="preserve">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707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jc w:val="center"/>
      <w:rPr>
        <w:b/>
        <w:bCs/>
        <w:szCs w:val="22"/>
        <w:u w:val="single"/>
      </w:rPr>
    </w:pPr>
    <w:r>
      <w:rPr>
        <w:b/>
        <w:bCs/>
        <w:szCs w:val="22"/>
        <w:u w:val="singl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jc w:val="center"/>
      <w:rPr>
        <w:b/>
        <w:bCs/>
        <w:szCs w:val="22"/>
        <w:u w:val="single"/>
      </w:rPr>
    </w:pPr>
    <w:r>
      <w:rPr>
        <w:b/>
        <w:bCs/>
        <w:szCs w:val="22"/>
        <w:u w:val="singl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247" w:hanging="135"/>
      </w:pPr>
      <w:rPr>
        <w:rFonts w:ascii="Times New Roman" w:hAnsi="Times New Roman" w:eastAsia="Times New Roman" w:cs="Times New Roman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27" w:hanging="228"/>
      </w:pPr>
      <w:rPr>
        <w:w w:val="73"/>
        <w:lang w:val="pt-PT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0" w:hanging="216"/>
      </w:pPr>
      <w:rPr>
        <w:rFonts w:ascii="Times New Roman" w:hAnsi="Times New Roman" w:eastAsia="Times New Roman" w:cs="Times New Roman"/>
        <w:spacing w:val="-3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0" w:hanging="216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62" w:hanging="216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65" w:hanging="216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68" w:hanging="216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71" w:hanging="216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74" w:hanging="216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256eab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link w:val="Ttulo1Char"/>
    <w:uiPriority w:val="9"/>
    <w:qFormat/>
    <w:rsid w:val="00256eab"/>
    <w:pPr>
      <w:spacing w:before="10" w:after="0"/>
      <w:ind w:left="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Ttulo2Char"/>
    <w:uiPriority w:val="1"/>
    <w:qFormat/>
    <w:rsid w:val="00256eab"/>
    <w:pPr>
      <w:ind w:left="1079"/>
      <w:outlineLvl w:val="1"/>
    </w:pPr>
    <w:rPr>
      <w:b/>
      <w:bCs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256eab"/>
    <w:rPr>
      <w:rFonts w:ascii="Times New Roman" w:hAnsi="Times New Roman" w:eastAsia="Times New Roman" w:cs="Times New Roman"/>
      <w:b/>
      <w:bCs/>
      <w:sz w:val="24"/>
      <w:szCs w:val="24"/>
      <w:lang w:val="pt-PT"/>
    </w:rPr>
  </w:style>
  <w:style w:type="character" w:styleId="Ttulo2Char" w:customStyle="1">
    <w:name w:val="Título 2 Char"/>
    <w:basedOn w:val="DefaultParagraphFont"/>
    <w:uiPriority w:val="1"/>
    <w:qFormat/>
    <w:rsid w:val="00256eab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256eab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256eab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256eab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833c30"/>
    <w:rPr>
      <w:rFonts w:ascii="Times New Roman" w:hAnsi="Times New Roman" w:eastAsia="Times New Roman" w:cs="Times New Roman"/>
      <w:lang w:val="pt-PT"/>
    </w:rPr>
  </w:style>
  <w:style w:type="paragraph" w:styleId="Ttulo" w:customStyle="1">
    <w:name w:val="Título"/>
    <w:basedOn w:val="Normal"/>
    <w:next w:val="BodyText"/>
    <w:qFormat/>
    <w:rsid w:val="00980a9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256eab"/>
    <w:pPr/>
    <w:rPr/>
  </w:style>
  <w:style w:type="paragraph" w:styleId="List">
    <w:name w:val="List"/>
    <w:basedOn w:val="BodyText"/>
    <w:rsid w:val="00980a94"/>
    <w:pPr/>
    <w:rPr>
      <w:rFonts w:cs="Arial"/>
    </w:rPr>
  </w:style>
  <w:style w:type="paragraph" w:styleId="Caption">
    <w:name w:val="caption"/>
    <w:basedOn w:val="Normal"/>
    <w:qFormat/>
    <w:rsid w:val="00980a9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980a94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980a94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980a9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link w:val="PargrafodaListaChar"/>
    <w:uiPriority w:val="1"/>
    <w:qFormat/>
    <w:rsid w:val="00256eab"/>
    <w:pPr>
      <w:ind w:left="149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256eab"/>
    <w:pPr/>
    <w:rPr/>
  </w:style>
  <w:style w:type="paragraph" w:styleId="Cabealhoerodap" w:customStyle="1">
    <w:name w:val="Cabeçalho e rodapé"/>
    <w:basedOn w:val="Normal"/>
    <w:qFormat/>
    <w:rsid w:val="00980a94"/>
    <w:pPr/>
    <w:rPr/>
  </w:style>
  <w:style w:type="paragraph" w:styleId="Cabealhoerodapuser" w:customStyle="1">
    <w:name w:val="Cabeçalho e rodapé (user)"/>
    <w:basedOn w:val="Normal"/>
    <w:qFormat/>
    <w:rsid w:val="00980a94"/>
    <w:pPr/>
    <w:rPr/>
  </w:style>
  <w:style w:type="paragraph" w:styleId="Footer">
    <w:name w:val="footer"/>
    <w:basedOn w:val="Normal"/>
    <w:link w:val="RodapChar"/>
    <w:uiPriority w:val="99"/>
    <w:unhideWhenUsed/>
    <w:rsid w:val="00256e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833c3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 w:customStyle="1">
    <w:name w:val="Conteúdo do quadro"/>
    <w:basedOn w:val="Normal"/>
    <w:qFormat/>
    <w:rsid w:val="00980a94"/>
    <w:pPr/>
    <w:rPr/>
  </w:style>
  <w:style w:type="paragraph" w:styleId="Contedodoquadrouser" w:customStyle="1">
    <w:name w:val="Conteúdo do quadro (user)"/>
    <w:basedOn w:val="Normal"/>
    <w:qFormat/>
    <w:rsid w:val="00980a94"/>
    <w:pPr/>
    <w:rPr/>
  </w:style>
  <w:style w:type="paragraph" w:styleId="Contedodatabela" w:customStyle="1">
    <w:name w:val="Conteúdo da tabela"/>
    <w:basedOn w:val="Normal"/>
    <w:qFormat/>
    <w:rsid w:val="00980a94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980a94"/>
    <w:pPr>
      <w:jc w:val="center"/>
    </w:pPr>
    <w:rPr>
      <w:b/>
      <w:bCs/>
    </w:rPr>
  </w:style>
  <w:style w:type="paragraph" w:styleId="normal1" w:customStyle="1">
    <w:name w:val="normal1"/>
    <w:qFormat/>
    <w:rsid w:val="00980a9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pt-BR" w:eastAsia="en-US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customStyle="1">
    <w:name w:val="Sem lista"/>
    <w:uiPriority w:val="99"/>
    <w:semiHidden/>
    <w:unhideWhenUsed/>
    <w:qFormat/>
    <w:rsid w:val="00980a94"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371e03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Application>LibreOffice/25.8.5.2$Windows_X86_64 LibreOffice_project/9c8b85f387cc00a89945a79c9e6239f32e450ac2</Application>
  <AppVersion>15.0000</AppVersion>
  <Pages>2</Pages>
  <Words>208</Words>
  <Characters>1244</Characters>
  <CharactersWithSpaces>1420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2025-11-27T14:49:00Z</dcterms:created>
  <dc:creator>Empenhos</dc:creator>
  <dc:description/>
  <dc:language>pt-BR</dc:language>
  <cp:lastModifiedBy/>
  <dcterms:modified xsi:type="dcterms:W3CDTF">2026-05-06T14:45:16Z</dcterms:modified>
  <cp:revision>325</cp:revision>
  <dc:subject/>
  <dc:title>CASCALHEIRA - TR RETIFICADO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