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57F" w:rsidRDefault="0026757F" w:rsidP="002675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757F" w:rsidRDefault="0026757F" w:rsidP="0026757F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1CF">
        <w:rPr>
          <w:rFonts w:ascii="Times New Roman" w:hAnsi="Times New Roman" w:cs="Times New Roman"/>
          <w:sz w:val="28"/>
          <w:szCs w:val="28"/>
        </w:rPr>
        <w:t xml:space="preserve">INSTRUÇÃO NORMATIVA </w:t>
      </w:r>
      <w:r>
        <w:rPr>
          <w:rFonts w:ascii="Times New Roman" w:hAnsi="Times New Roman" w:cs="Times New Roman"/>
          <w:sz w:val="28"/>
          <w:szCs w:val="28"/>
        </w:rPr>
        <w:t xml:space="preserve">C.I. </w:t>
      </w:r>
      <w:r w:rsidRPr="004651CF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51CF">
        <w:rPr>
          <w:rFonts w:ascii="Times New Roman" w:hAnsi="Times New Roman" w:cs="Times New Roman"/>
          <w:sz w:val="28"/>
          <w:szCs w:val="28"/>
        </w:rPr>
        <w:t xml:space="preserve"> º</w:t>
      </w:r>
      <w:r w:rsidR="00463573">
        <w:rPr>
          <w:rFonts w:ascii="Times New Roman" w:hAnsi="Times New Roman" w:cs="Times New Roman"/>
          <w:sz w:val="28"/>
          <w:szCs w:val="28"/>
        </w:rPr>
        <w:t xml:space="preserve"> 04/2020</w:t>
      </w:r>
    </w:p>
    <w:p w:rsidR="0026757F" w:rsidRDefault="0026757F" w:rsidP="002675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57F" w:rsidRPr="00EF059E" w:rsidRDefault="00EF059E" w:rsidP="00EF059E">
      <w:pPr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EF059E">
        <w:rPr>
          <w:rFonts w:ascii="Times New Roman" w:hAnsi="Times New Roman" w:cs="Times New Roman"/>
          <w:sz w:val="20"/>
          <w:szCs w:val="20"/>
        </w:rPr>
        <w:t>DISCIPLINA A CONCESSÃO DE A</w:t>
      </w:r>
      <w:r>
        <w:rPr>
          <w:rFonts w:ascii="Times New Roman" w:hAnsi="Times New Roman" w:cs="Times New Roman"/>
          <w:sz w:val="20"/>
          <w:szCs w:val="20"/>
        </w:rPr>
        <w:t>DICIONAL DE HORAS EXTRA</w:t>
      </w:r>
      <w:r w:rsidRPr="00EF059E">
        <w:rPr>
          <w:rFonts w:ascii="Times New Roman" w:hAnsi="Times New Roman" w:cs="Times New Roman"/>
          <w:sz w:val="20"/>
          <w:szCs w:val="20"/>
        </w:rPr>
        <w:t xml:space="preserve">S COM BASE NA LEI COMPLEMENTAR </w:t>
      </w:r>
      <w:r>
        <w:rPr>
          <w:rFonts w:ascii="Times New Roman" w:hAnsi="Times New Roman" w:cs="Times New Roman"/>
          <w:sz w:val="20"/>
          <w:szCs w:val="20"/>
        </w:rPr>
        <w:t xml:space="preserve">Nº 009/2006 E DECRETO Nº </w:t>
      </w:r>
      <w:r w:rsidRPr="00EF059E">
        <w:rPr>
          <w:rFonts w:ascii="Times New Roman" w:hAnsi="Times New Roman" w:cs="Times New Roman"/>
          <w:sz w:val="20"/>
          <w:szCs w:val="20"/>
        </w:rPr>
        <w:t>15/2019.</w:t>
      </w:r>
    </w:p>
    <w:p w:rsidR="00E772EA" w:rsidRPr="00EF059E" w:rsidRDefault="00EF059E" w:rsidP="00EF059E">
      <w:pPr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EF059E">
        <w:rPr>
          <w:rFonts w:ascii="Times New Roman" w:hAnsi="Times New Roman" w:cs="Times New Roman"/>
          <w:sz w:val="20"/>
          <w:szCs w:val="20"/>
        </w:rPr>
        <w:t>RECOMENDAÇÃO DO MINISTÉRIO PÚBLICO DO ESTADO DE SANTA CATARINA.</w:t>
      </w:r>
    </w:p>
    <w:p w:rsidR="0026757F" w:rsidRDefault="0026757F" w:rsidP="00267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57F" w:rsidRDefault="0026757F" w:rsidP="0026757F">
      <w:pPr>
        <w:jc w:val="both"/>
        <w:rPr>
          <w:rFonts w:ascii="Times New Roman" w:hAnsi="Times New Roman" w:cs="Times New Roman"/>
          <w:sz w:val="24"/>
          <w:szCs w:val="24"/>
        </w:rPr>
      </w:pPr>
      <w:r w:rsidRPr="0026757F">
        <w:rPr>
          <w:rFonts w:ascii="Times New Roman" w:hAnsi="Times New Roman" w:cs="Times New Roman"/>
          <w:b/>
          <w:sz w:val="24"/>
          <w:szCs w:val="24"/>
        </w:rPr>
        <w:t>A CONTROLADORIA INTERNA DO MUNICÍPIO DE PAINEL</w:t>
      </w:r>
      <w:r>
        <w:rPr>
          <w:rFonts w:ascii="Times New Roman" w:hAnsi="Times New Roman" w:cs="Times New Roman"/>
          <w:sz w:val="24"/>
          <w:szCs w:val="24"/>
        </w:rPr>
        <w:t xml:space="preserve">, no uso das atribuições legais que lhe são conferidas através </w:t>
      </w:r>
      <w:r w:rsidR="00EF059E">
        <w:rPr>
          <w:rFonts w:ascii="Times New Roman" w:hAnsi="Times New Roman" w:cs="Times New Roman"/>
          <w:sz w:val="24"/>
          <w:szCs w:val="24"/>
        </w:rPr>
        <w:t>do Capítulo IV da Lei Complementar nº 001, de 15 de julho de 2020,</w:t>
      </w:r>
    </w:p>
    <w:p w:rsidR="0026757F" w:rsidRDefault="0026757F" w:rsidP="0026757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F7449" w:rsidRDefault="0026757F" w:rsidP="002F744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EF059E" w:rsidRDefault="00EF059E" w:rsidP="002F744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0770C" w:rsidRPr="00716D2D" w:rsidRDefault="00EF059E" w:rsidP="00EF059E">
      <w:pPr>
        <w:jc w:val="both"/>
        <w:rPr>
          <w:rFonts w:ascii="Times New Roman" w:hAnsi="Times New Roman" w:cs="Times New Roman"/>
          <w:sz w:val="24"/>
          <w:szCs w:val="24"/>
        </w:rPr>
      </w:pPr>
      <w:r w:rsidRPr="00716D2D">
        <w:rPr>
          <w:rFonts w:ascii="Times New Roman" w:hAnsi="Times New Roman" w:cs="Times New Roman"/>
          <w:sz w:val="24"/>
          <w:szCs w:val="24"/>
        </w:rPr>
        <w:t>Art. 1</w:t>
      </w:r>
      <w:r w:rsidR="0040770C" w:rsidRPr="00716D2D">
        <w:rPr>
          <w:rFonts w:ascii="Times New Roman" w:hAnsi="Times New Roman" w:cs="Times New Roman"/>
          <w:sz w:val="24"/>
          <w:szCs w:val="24"/>
        </w:rPr>
        <w:t xml:space="preserve">º </w:t>
      </w:r>
      <w:r w:rsidR="0040770C" w:rsidRPr="00716D2D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>Estabelecer</w:t>
      </w:r>
      <w:r w:rsidR="0040770C" w:rsidRPr="00716D2D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 xml:space="preserve"> critérios para o regime de serviço extraordinário no âmbito d</w:t>
      </w:r>
      <w:r w:rsidR="0040770C" w:rsidRPr="00716D2D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>a Administração Pública Municipal.</w:t>
      </w:r>
    </w:p>
    <w:p w:rsidR="0040770C" w:rsidRPr="00716D2D" w:rsidRDefault="0040770C" w:rsidP="00EF059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</w:pPr>
      <w:r w:rsidRPr="00716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2º </w:t>
      </w:r>
      <w:r w:rsidRPr="00716D2D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 xml:space="preserve">Será considerado como serviço extraordinário aquele que exceder à jornada de trabalho do servidor estabelecida </w:t>
      </w:r>
      <w:r w:rsidR="00716D2D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>em Regime Jurídico dos Servidores Públicos do município de Painel</w:t>
      </w:r>
      <w:r w:rsidRPr="00716D2D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>.</w:t>
      </w:r>
    </w:p>
    <w:p w:rsidR="0040770C" w:rsidRPr="00716D2D" w:rsidRDefault="0040770C" w:rsidP="00EF059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</w:pPr>
      <w:r w:rsidRPr="00716D2D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>Parágrafo Único.</w:t>
      </w:r>
      <w:r w:rsidRPr="00716D2D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 xml:space="preserve"> Em dias declarados como ponto facultativo somente será considerado como serviço extraordinário aquele que exceder a jornada diária normal.</w:t>
      </w:r>
    </w:p>
    <w:p w:rsidR="0040770C" w:rsidRPr="00716D2D" w:rsidRDefault="0040770C" w:rsidP="00EF059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</w:pPr>
      <w:r w:rsidRPr="00716D2D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 xml:space="preserve">Art. 3º </w:t>
      </w:r>
      <w:r w:rsidR="0025067E" w:rsidRPr="00716D2D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>O serviço extraordinário apenas será autorizado em situações excepcionais e temporárias, devidamente justificadas.</w:t>
      </w:r>
    </w:p>
    <w:p w:rsidR="0025067E" w:rsidRPr="00716D2D" w:rsidRDefault="0025067E" w:rsidP="00EF059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</w:pPr>
      <w:r w:rsidRPr="00716D2D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>Art. 4º Poderão prestar serviço extraordinário os servidores ocupantes de cargo efetivo</w:t>
      </w:r>
      <w:r w:rsidRPr="00716D2D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>.</w:t>
      </w:r>
    </w:p>
    <w:p w:rsidR="0025067E" w:rsidRPr="00716D2D" w:rsidRDefault="0025067E" w:rsidP="00EF059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</w:pPr>
      <w:r w:rsidRPr="00716D2D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 xml:space="preserve">Art. 5º A designação de servidores para a prestação de serviço extraordinário deverá ser feita por escrito pelo </w:t>
      </w:r>
      <w:r w:rsidRPr="00716D2D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>Gestor da U</w:t>
      </w:r>
      <w:r w:rsidRPr="00716D2D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>nidade de lotação do servidor, com a devida descrição dos serviços prestados.</w:t>
      </w:r>
    </w:p>
    <w:p w:rsidR="0025067E" w:rsidRPr="00716D2D" w:rsidRDefault="00716D2D" w:rsidP="00EF059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 xml:space="preserve">Parágrafo único. </w:t>
      </w:r>
      <w:r w:rsidR="0025067E" w:rsidRPr="00716D2D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>Compete à unidade de Gestão de Pessoas o controle individual das horas extraordinárias realizadas pelos servidores, a fim de garantir o cumprimento dos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>imites estabelecidos no artigo 8</w:t>
      </w:r>
      <w:r w:rsidR="0025067E" w:rsidRPr="00716D2D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>º desta instrução.</w:t>
      </w:r>
    </w:p>
    <w:p w:rsidR="0025067E" w:rsidRPr="00716D2D" w:rsidRDefault="00716D2D" w:rsidP="00EF059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>Art. 6</w:t>
      </w:r>
      <w:r w:rsidR="0025067E" w:rsidRPr="00716D2D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>º A base de cálculo do adicional de horas extras será a remuneração mensal do servidor</w:t>
      </w:r>
      <w:r w:rsidR="004E34A3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>.</w:t>
      </w:r>
    </w:p>
    <w:p w:rsidR="0025067E" w:rsidRPr="00716D2D" w:rsidRDefault="004E34A3" w:rsidP="00EF059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lastRenderedPageBreak/>
        <w:t>Art. 7</w:t>
      </w:r>
      <w:r w:rsidR="0025067E" w:rsidRPr="00716D2D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>º O valor da hora extraordinária será calculado dividindo-se a remuneração mensal do servidor pelo resultado da multiplicação do número de horas da jornada diária por trinta dias de trabalho</w:t>
      </w:r>
      <w:r w:rsidR="0025067E" w:rsidRPr="00716D2D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 xml:space="preserve">, </w:t>
      </w:r>
      <w:r w:rsidR="0025067E" w:rsidRPr="00716D2D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>com os seguintes acréscimos:</w:t>
      </w:r>
    </w:p>
    <w:p w:rsidR="0025067E" w:rsidRPr="00716D2D" w:rsidRDefault="0025067E" w:rsidP="00EF059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</w:pPr>
      <w:r w:rsidRPr="00716D2D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>I - cinquenta por cento em relação à hora normal de trabalho, em se tratando de hora extraordinária prestada em dias úteis, sábados e pontos facultativos;</w:t>
      </w:r>
      <w:r w:rsidRPr="00716D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6D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6D2D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>II - cem por cento, no caso de hora extraordinária prestada em domingos e feriados.</w:t>
      </w:r>
    </w:p>
    <w:p w:rsidR="0025067E" w:rsidRDefault="004E34A3" w:rsidP="00EF059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>Art. 8</w:t>
      </w:r>
      <w:r w:rsidR="0025067E" w:rsidRPr="00716D2D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>º O limite para prestação d</w:t>
      </w:r>
      <w:r w:rsidR="0025067E" w:rsidRPr="00716D2D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 xml:space="preserve">e serviço extraordinário é de </w:t>
      </w:r>
      <w:r w:rsidR="0025067E" w:rsidRPr="00716D2D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>2 (duas) horas</w:t>
      </w:r>
      <w:r w:rsidR="00716D2D" w:rsidRPr="00716D2D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 xml:space="preserve"> diárias</w:t>
      </w:r>
      <w:r w:rsidR="0025067E" w:rsidRPr="00716D2D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>.</w:t>
      </w:r>
    </w:p>
    <w:p w:rsidR="004E34A3" w:rsidRPr="00716D2D" w:rsidRDefault="004E34A3" w:rsidP="00EF059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>Parágrafo Único. Ocorrendo necessidade imperiosa, poderá o serviço extraordinário exceder o limite previsto, para atender à realização de serviços essenciais e inadiáveis da Secretaria de Saúde.</w:t>
      </w:r>
    </w:p>
    <w:p w:rsidR="00716D2D" w:rsidRPr="00716D2D" w:rsidRDefault="004E34A3" w:rsidP="00EF059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>Art. 9º</w:t>
      </w:r>
      <w:r w:rsidR="00716D2D" w:rsidRPr="00716D2D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 xml:space="preserve"> Somente será admitida a prestação de serviços extraordinários aos sábados, domingos e feriados nos seguintes casos:</w:t>
      </w:r>
      <w:r w:rsidR="00716D2D" w:rsidRPr="00716D2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16D2D" w:rsidRPr="00716D2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16D2D" w:rsidRPr="00716D2D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>I - atividades essenciais que não possam ser realizadas em dias úteis;</w:t>
      </w:r>
      <w:r w:rsidR="00716D2D" w:rsidRPr="00716D2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16D2D" w:rsidRPr="00716D2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16D2D" w:rsidRPr="00716D2D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>II - eventos que ocorram nesses dias, desde que seja impossível adotar escala de revezamento ou realizar a devida compensação;</w:t>
      </w:r>
      <w:r w:rsidR="00716D2D" w:rsidRPr="00716D2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16D2D" w:rsidRPr="00716D2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16D2D" w:rsidRPr="00716D2D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>III - situações que requeiram imediato atendimento, decorrentes de fatos supervenientes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>.</w:t>
      </w:r>
    </w:p>
    <w:p w:rsidR="004E34A3" w:rsidRDefault="00716D2D" w:rsidP="00EF059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</w:pPr>
      <w:r w:rsidRPr="00716D2D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>A</w:t>
      </w:r>
      <w:r w:rsidR="004E34A3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>rt. 10</w:t>
      </w:r>
      <w:r w:rsidRPr="00716D2D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 xml:space="preserve">. O controle de frequência referente ao serviço extraordinário será realizado </w:t>
      </w:r>
      <w:r w:rsidR="004E34A3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 xml:space="preserve">por meio de registro eletrônico. </w:t>
      </w:r>
    </w:p>
    <w:p w:rsidR="004E34A3" w:rsidRDefault="004E34A3" w:rsidP="00EF059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 xml:space="preserve">Art. 11. As justificativas de serviço extraordinário deverão ser entregues pelo Secretário da Pasta para a Unidade de Gestão de Pessoas até no máximo </w:t>
      </w:r>
      <w:r w:rsidR="00CA26FC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>48 (quarenta e oito) horas após a realização.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 xml:space="preserve"> </w:t>
      </w:r>
    </w:p>
    <w:p w:rsidR="00716D2D" w:rsidRPr="00716D2D" w:rsidRDefault="00716D2D" w:rsidP="00EF059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</w:pPr>
      <w:r w:rsidRPr="00716D2D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>Art. 12. O pagamento do serviço extraordinário será efetuado em folha de pagamento do mês subsequente ao da efetiva prestação do serviço.</w:t>
      </w:r>
    </w:p>
    <w:p w:rsidR="00716D2D" w:rsidRDefault="00716D2D" w:rsidP="00EF059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</w:pPr>
      <w:r w:rsidRPr="00716D2D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>Art. 13. Os casos omissos s</w:t>
      </w:r>
      <w:r w:rsidR="00CA26FC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>erão resolvidos pelo Secretário de Administração e Finanças</w:t>
      </w:r>
      <w:r w:rsidRPr="00716D2D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>.</w:t>
      </w:r>
      <w:r w:rsidRPr="00716D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6D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6D2D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>Art. 14. Esta instrução normativa entra em vigor na data de sua publicação.</w:t>
      </w:r>
    </w:p>
    <w:p w:rsidR="00CA26FC" w:rsidRDefault="00CA26FC" w:rsidP="00EF059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</w:pPr>
    </w:p>
    <w:p w:rsidR="00CA26FC" w:rsidRDefault="00CA26FC" w:rsidP="00CA26FC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>Painel, 23 de setembro de 2020.</w:t>
      </w:r>
    </w:p>
    <w:p w:rsidR="00CA26FC" w:rsidRDefault="00CA26FC" w:rsidP="00CA26FC">
      <w:pPr>
        <w:pStyle w:val="Default"/>
        <w:jc w:val="center"/>
        <w:rPr>
          <w:rFonts w:ascii="Times New Roman" w:hAnsi="Times New Roman" w:cs="Times New Roman"/>
        </w:rPr>
      </w:pPr>
    </w:p>
    <w:p w:rsidR="00CA26FC" w:rsidRDefault="00CA26FC" w:rsidP="00CA26FC">
      <w:pPr>
        <w:pStyle w:val="Default"/>
        <w:jc w:val="center"/>
        <w:rPr>
          <w:rFonts w:ascii="Times New Roman" w:hAnsi="Times New Roman" w:cs="Times New Roman"/>
        </w:rPr>
      </w:pPr>
    </w:p>
    <w:p w:rsidR="00CA26FC" w:rsidRDefault="00CA26FC" w:rsidP="00CA26FC">
      <w:pPr>
        <w:pStyle w:val="Default"/>
        <w:jc w:val="center"/>
        <w:rPr>
          <w:rFonts w:ascii="Times New Roman" w:hAnsi="Times New Roman" w:cs="Times New Roman"/>
        </w:rPr>
      </w:pPr>
    </w:p>
    <w:p w:rsidR="00CA26FC" w:rsidRDefault="00CA26FC" w:rsidP="00CA26FC">
      <w:pPr>
        <w:pStyle w:val="Default"/>
        <w:tabs>
          <w:tab w:val="left" w:pos="31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</w:p>
    <w:p w:rsidR="00CA26FC" w:rsidRDefault="00CA26FC" w:rsidP="00CA26FC">
      <w:pPr>
        <w:pStyle w:val="Default"/>
        <w:tabs>
          <w:tab w:val="left" w:pos="31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                                 ___________________________ </w:t>
      </w:r>
    </w:p>
    <w:p w:rsidR="00EF059E" w:rsidRDefault="00CA26FC" w:rsidP="00CA26FC">
      <w:pPr>
        <w:pStyle w:val="Default"/>
        <w:tabs>
          <w:tab w:val="left" w:pos="315"/>
          <w:tab w:val="left" w:pos="5220"/>
        </w:tabs>
        <w:rPr>
          <w:rFonts w:ascii="Times New Roman" w:hAnsi="Times New Roman" w:cs="Times New Roman"/>
          <w:b/>
        </w:rPr>
      </w:pPr>
      <w:r w:rsidRPr="00AE7CC5">
        <w:rPr>
          <w:rFonts w:ascii="Times New Roman" w:hAnsi="Times New Roman" w:cs="Times New Roman"/>
          <w:b/>
          <w:color w:val="auto"/>
        </w:rPr>
        <w:t xml:space="preserve">Carla Pires Ferreira </w:t>
      </w:r>
      <w:r>
        <w:rPr>
          <w:rFonts w:ascii="Times New Roman" w:hAnsi="Times New Roman" w:cs="Times New Roman"/>
          <w:b/>
          <w:color w:val="auto"/>
        </w:rPr>
        <w:t xml:space="preserve">                                                   Flávio Antônio Neto da Silva                              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Auditora e Controladora Interna                                    Prefeito Municipal </w:t>
      </w:r>
      <w:bookmarkStart w:id="0" w:name="_GoBack"/>
      <w:bookmarkEnd w:id="0"/>
    </w:p>
    <w:sectPr w:rsidR="00EF059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926" w:rsidRDefault="00044926" w:rsidP="0026757F">
      <w:pPr>
        <w:spacing w:after="0" w:line="240" w:lineRule="auto"/>
      </w:pPr>
      <w:r>
        <w:separator/>
      </w:r>
    </w:p>
  </w:endnote>
  <w:endnote w:type="continuationSeparator" w:id="0">
    <w:p w:rsidR="00044926" w:rsidRDefault="00044926" w:rsidP="0026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57F" w:rsidRPr="00715630" w:rsidRDefault="0026757F" w:rsidP="0026757F">
    <w:pPr>
      <w:pStyle w:val="Rodap"/>
      <w:jc w:val="center"/>
      <w:rPr>
        <w:rFonts w:ascii="Times New Roman" w:hAnsi="Times New Roman"/>
        <w:b/>
      </w:rPr>
    </w:pPr>
    <w:r w:rsidRPr="00715630">
      <w:rPr>
        <w:rFonts w:ascii="Times New Roman" w:hAnsi="Times New Roman"/>
        <w:b/>
      </w:rPr>
      <w:t>_____________________________________________________________________________</w:t>
    </w:r>
  </w:p>
  <w:p w:rsidR="0026757F" w:rsidRDefault="0026757F" w:rsidP="0026757F">
    <w:pPr>
      <w:pStyle w:val="Rodap"/>
      <w:jc w:val="center"/>
      <w:rPr>
        <w:rFonts w:ascii="Times New Roman" w:hAnsi="Times New Roman"/>
      </w:rPr>
    </w:pPr>
    <w:r>
      <w:rPr>
        <w:rFonts w:ascii="Times New Roman" w:hAnsi="Times New Roman"/>
      </w:rPr>
      <w:t>Rua Basílio Pessoa, s/n, centro.</w:t>
    </w:r>
  </w:p>
  <w:p w:rsidR="0026757F" w:rsidRDefault="0026757F" w:rsidP="0026757F">
    <w:pPr>
      <w:pStyle w:val="Rodap"/>
      <w:jc w:val="center"/>
      <w:rPr>
        <w:rFonts w:ascii="Times New Roman" w:hAnsi="Times New Roman"/>
      </w:rPr>
    </w:pPr>
    <w:r>
      <w:rPr>
        <w:rFonts w:ascii="Times New Roman" w:hAnsi="Times New Roman"/>
      </w:rPr>
      <w:t>CEP 88.543-000 Painel-SC</w:t>
    </w:r>
  </w:p>
  <w:p w:rsidR="0026757F" w:rsidRDefault="0026757F" w:rsidP="0026757F">
    <w:pPr>
      <w:pStyle w:val="Rodap"/>
      <w:jc w:val="center"/>
    </w:pPr>
    <w:r>
      <w:rPr>
        <w:rFonts w:ascii="Times New Roman" w:hAnsi="Times New Roman"/>
      </w:rPr>
      <w:t>E-mail: controleinterno@painel.sc.gov.br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926" w:rsidRDefault="00044926" w:rsidP="0026757F">
      <w:pPr>
        <w:spacing w:after="0" w:line="240" w:lineRule="auto"/>
      </w:pPr>
      <w:r>
        <w:separator/>
      </w:r>
    </w:p>
  </w:footnote>
  <w:footnote w:type="continuationSeparator" w:id="0">
    <w:p w:rsidR="00044926" w:rsidRDefault="00044926" w:rsidP="00267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57F" w:rsidRDefault="0026757F" w:rsidP="0026757F">
    <w:pPr>
      <w:pStyle w:val="SemEspaamento"/>
      <w:rPr>
        <w:rFonts w:ascii="Times New Roman" w:hAnsi="Times New Roman" w:cs="Times New Roman"/>
        <w:sz w:val="32"/>
        <w:szCs w:val="32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02CB3C8" wp14:editId="6DF9CC3B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1057275" cy="647700"/>
          <wp:effectExtent l="0" t="0" r="9525" b="0"/>
          <wp:wrapSquare wrapText="bothSides"/>
          <wp:docPr id="10" name="Imagem 10" descr="BRASÃƒO_do_Municipi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ƒO_do_Municipi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32"/>
        <w:szCs w:val="32"/>
      </w:rPr>
      <w:t>Estado de Santa Catarina</w:t>
    </w:r>
  </w:p>
  <w:p w:rsidR="0026757F" w:rsidRDefault="0026757F" w:rsidP="0026757F">
    <w:pPr>
      <w:pStyle w:val="SemEspaamento"/>
      <w:pBdr>
        <w:bottom w:val="single" w:sz="12" w:space="1" w:color="auto"/>
      </w:pBdr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Prefeitura Municipal de Painel</w:t>
    </w:r>
  </w:p>
  <w:p w:rsidR="0026757F" w:rsidRDefault="0026757F" w:rsidP="0026757F">
    <w:pPr>
      <w:pStyle w:val="Cabealh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</w:t>
    </w:r>
    <w:proofErr w:type="gramStart"/>
    <w:r>
      <w:rPr>
        <w:rFonts w:ascii="Times New Roman" w:hAnsi="Times New Roman" w:cs="Times New Roman"/>
        <w:sz w:val="24"/>
        <w:szCs w:val="24"/>
      </w:rPr>
      <w:t>Auditoria e Controle Interno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3DA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6E7ACB"/>
    <w:multiLevelType w:val="hybridMultilevel"/>
    <w:tmpl w:val="235CF8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E6FA3"/>
    <w:multiLevelType w:val="hybridMultilevel"/>
    <w:tmpl w:val="4F98E642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7736D8"/>
    <w:multiLevelType w:val="hybridMultilevel"/>
    <w:tmpl w:val="86DE75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A210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7AB7638"/>
    <w:multiLevelType w:val="hybridMultilevel"/>
    <w:tmpl w:val="2582617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9B68F0"/>
    <w:multiLevelType w:val="hybridMultilevel"/>
    <w:tmpl w:val="FAC03F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E3F5B"/>
    <w:multiLevelType w:val="hybridMultilevel"/>
    <w:tmpl w:val="AAF403C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0905D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0392DF4"/>
    <w:multiLevelType w:val="hybridMultilevel"/>
    <w:tmpl w:val="67C2EB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33AD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F3B5002"/>
    <w:multiLevelType w:val="hybridMultilevel"/>
    <w:tmpl w:val="62A0FD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7"/>
  </w:num>
  <w:num w:numId="9">
    <w:abstractNumId w:val="2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7F"/>
    <w:rsid w:val="00044926"/>
    <w:rsid w:val="0006096A"/>
    <w:rsid w:val="00065EDB"/>
    <w:rsid w:val="000B798D"/>
    <w:rsid w:val="00106E88"/>
    <w:rsid w:val="00190C58"/>
    <w:rsid w:val="001F58A7"/>
    <w:rsid w:val="00203040"/>
    <w:rsid w:val="0021072F"/>
    <w:rsid w:val="002255EA"/>
    <w:rsid w:val="00234C56"/>
    <w:rsid w:val="0025067E"/>
    <w:rsid w:val="00257442"/>
    <w:rsid w:val="0026757F"/>
    <w:rsid w:val="0028435E"/>
    <w:rsid w:val="00293FA7"/>
    <w:rsid w:val="002A5D9B"/>
    <w:rsid w:val="002F7449"/>
    <w:rsid w:val="0040770C"/>
    <w:rsid w:val="00463573"/>
    <w:rsid w:val="00485CA5"/>
    <w:rsid w:val="004A1E1D"/>
    <w:rsid w:val="004E34A3"/>
    <w:rsid w:val="005069C4"/>
    <w:rsid w:val="005225FB"/>
    <w:rsid w:val="00547D41"/>
    <w:rsid w:val="005D6531"/>
    <w:rsid w:val="006459CB"/>
    <w:rsid w:val="006B5DD2"/>
    <w:rsid w:val="006E23A2"/>
    <w:rsid w:val="006F538D"/>
    <w:rsid w:val="00716D2D"/>
    <w:rsid w:val="0078385C"/>
    <w:rsid w:val="007B614F"/>
    <w:rsid w:val="007D567E"/>
    <w:rsid w:val="007D701F"/>
    <w:rsid w:val="00802D54"/>
    <w:rsid w:val="008430F8"/>
    <w:rsid w:val="00886A91"/>
    <w:rsid w:val="008C6871"/>
    <w:rsid w:val="008D5E65"/>
    <w:rsid w:val="009A531D"/>
    <w:rsid w:val="009F7EC6"/>
    <w:rsid w:val="00A368A9"/>
    <w:rsid w:val="00A7797B"/>
    <w:rsid w:val="00A86FB9"/>
    <w:rsid w:val="00A96A68"/>
    <w:rsid w:val="00AA6211"/>
    <w:rsid w:val="00AD1C6E"/>
    <w:rsid w:val="00AE4581"/>
    <w:rsid w:val="00B328E2"/>
    <w:rsid w:val="00B40CD2"/>
    <w:rsid w:val="00B51A13"/>
    <w:rsid w:val="00BC39BE"/>
    <w:rsid w:val="00C52FF6"/>
    <w:rsid w:val="00C70446"/>
    <w:rsid w:val="00C75CED"/>
    <w:rsid w:val="00CA26FC"/>
    <w:rsid w:val="00CC006C"/>
    <w:rsid w:val="00CD44D8"/>
    <w:rsid w:val="00D0392E"/>
    <w:rsid w:val="00DB5245"/>
    <w:rsid w:val="00DE4957"/>
    <w:rsid w:val="00E01BA6"/>
    <w:rsid w:val="00E12AD2"/>
    <w:rsid w:val="00E72FBE"/>
    <w:rsid w:val="00E772EA"/>
    <w:rsid w:val="00EA769A"/>
    <w:rsid w:val="00EC00C5"/>
    <w:rsid w:val="00EF059E"/>
    <w:rsid w:val="00EF6ED1"/>
    <w:rsid w:val="00F21748"/>
    <w:rsid w:val="00F707D4"/>
    <w:rsid w:val="00F9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4CBB"/>
  <w15:chartTrackingRefBased/>
  <w15:docId w15:val="{7B054097-662B-4BF4-8156-ED708BA6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5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75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757F"/>
  </w:style>
  <w:style w:type="paragraph" w:styleId="Rodap">
    <w:name w:val="footer"/>
    <w:basedOn w:val="Normal"/>
    <w:link w:val="RodapChar"/>
    <w:uiPriority w:val="99"/>
    <w:unhideWhenUsed/>
    <w:rsid w:val="002675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757F"/>
  </w:style>
  <w:style w:type="paragraph" w:styleId="SemEspaamento">
    <w:name w:val="No Spacing"/>
    <w:uiPriority w:val="1"/>
    <w:qFormat/>
    <w:rsid w:val="0026757F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9F7EC6"/>
    <w:rPr>
      <w:color w:val="0000FF"/>
      <w:u w:val="single"/>
    </w:rPr>
  </w:style>
  <w:style w:type="table" w:styleId="Tabelacomgrade">
    <w:name w:val="Table Grid"/>
    <w:basedOn w:val="Tabelanormal"/>
    <w:uiPriority w:val="39"/>
    <w:rsid w:val="008D5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A5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4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C5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A26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cp:lastPrinted>2020-09-23T20:30:00Z</cp:lastPrinted>
  <dcterms:created xsi:type="dcterms:W3CDTF">2020-09-23T20:31:00Z</dcterms:created>
  <dcterms:modified xsi:type="dcterms:W3CDTF">2020-09-23T20:31:00Z</dcterms:modified>
</cp:coreProperties>
</file>