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7F" w:rsidRDefault="0026757F" w:rsidP="0026757F">
      <w:pPr>
        <w:jc w:val="center"/>
        <w:rPr>
          <w:rFonts w:ascii="Times New Roman" w:hAnsi="Times New Roman" w:cs="Times New Roman"/>
          <w:sz w:val="24"/>
          <w:szCs w:val="24"/>
        </w:rPr>
      </w:pPr>
    </w:p>
    <w:p w:rsidR="0026757F" w:rsidRDefault="0026757F" w:rsidP="0026757F">
      <w:pPr>
        <w:jc w:val="center"/>
        <w:rPr>
          <w:rFonts w:ascii="Times New Roman" w:hAnsi="Times New Roman" w:cs="Times New Roman"/>
          <w:sz w:val="28"/>
          <w:szCs w:val="28"/>
        </w:rPr>
      </w:pPr>
      <w:r w:rsidRPr="004651CF">
        <w:rPr>
          <w:rFonts w:ascii="Times New Roman" w:hAnsi="Times New Roman" w:cs="Times New Roman"/>
          <w:sz w:val="28"/>
          <w:szCs w:val="28"/>
        </w:rPr>
        <w:t xml:space="preserve">INSTRUÇÃO NORMATIVA </w:t>
      </w:r>
      <w:r>
        <w:rPr>
          <w:rFonts w:ascii="Times New Roman" w:hAnsi="Times New Roman" w:cs="Times New Roman"/>
          <w:sz w:val="28"/>
          <w:szCs w:val="28"/>
        </w:rPr>
        <w:t xml:space="preserve">C.I. </w:t>
      </w:r>
      <w:r w:rsidRPr="004651CF">
        <w:rPr>
          <w:rFonts w:ascii="Times New Roman" w:hAnsi="Times New Roman" w:cs="Times New Roman"/>
          <w:sz w:val="28"/>
          <w:szCs w:val="28"/>
        </w:rPr>
        <w:t>N</w:t>
      </w:r>
      <w:r>
        <w:rPr>
          <w:rFonts w:ascii="Times New Roman" w:hAnsi="Times New Roman" w:cs="Times New Roman"/>
          <w:sz w:val="28"/>
          <w:szCs w:val="28"/>
        </w:rPr>
        <w:t>.</w:t>
      </w:r>
      <w:r w:rsidRPr="004651CF">
        <w:rPr>
          <w:rFonts w:ascii="Times New Roman" w:hAnsi="Times New Roman" w:cs="Times New Roman"/>
          <w:sz w:val="28"/>
          <w:szCs w:val="28"/>
        </w:rPr>
        <w:t xml:space="preserve"> º</w:t>
      </w:r>
      <w:r>
        <w:rPr>
          <w:rFonts w:ascii="Times New Roman" w:hAnsi="Times New Roman" w:cs="Times New Roman"/>
          <w:sz w:val="28"/>
          <w:szCs w:val="28"/>
        </w:rPr>
        <w:t xml:space="preserve"> 01/2019</w:t>
      </w:r>
    </w:p>
    <w:p w:rsidR="0026757F" w:rsidRDefault="0026757F" w:rsidP="0026757F">
      <w:pPr>
        <w:jc w:val="center"/>
        <w:rPr>
          <w:rFonts w:ascii="Times New Roman" w:hAnsi="Times New Roman" w:cs="Times New Roman"/>
          <w:sz w:val="28"/>
          <w:szCs w:val="28"/>
        </w:rPr>
      </w:pPr>
    </w:p>
    <w:p w:rsidR="0026757F" w:rsidRDefault="0026757F" w:rsidP="0026757F">
      <w:pPr>
        <w:ind w:left="4248" w:firstLine="708"/>
        <w:jc w:val="both"/>
        <w:rPr>
          <w:rFonts w:ascii="Times New Roman" w:hAnsi="Times New Roman" w:cs="Times New Roman"/>
          <w:sz w:val="24"/>
          <w:szCs w:val="24"/>
        </w:rPr>
      </w:pPr>
      <w:r>
        <w:rPr>
          <w:rFonts w:ascii="Times New Roman" w:hAnsi="Times New Roman" w:cs="Times New Roman"/>
          <w:sz w:val="24"/>
          <w:szCs w:val="24"/>
        </w:rPr>
        <w:t>Disciplina os atos para admissão de servidores, nos termos da Instrução Normativa do Tribunal de Contas do Estado de santa Catarina N.TC-11/2011, de 16 de novembro de 2011, e suas alterações. Dispõe sobre a remessa, por meio eletrônico, de informações e documentos necessários ao exame da legalidade de atos de admissão de pessoal.</w:t>
      </w:r>
    </w:p>
    <w:p w:rsidR="00E772EA" w:rsidRDefault="00E772EA" w:rsidP="0026757F">
      <w:pPr>
        <w:ind w:left="4248" w:firstLine="708"/>
        <w:jc w:val="both"/>
        <w:rPr>
          <w:rFonts w:ascii="Times New Roman" w:hAnsi="Times New Roman" w:cs="Times New Roman"/>
          <w:sz w:val="24"/>
          <w:szCs w:val="24"/>
        </w:rPr>
      </w:pPr>
      <w:r>
        <w:rPr>
          <w:rFonts w:ascii="Times New Roman" w:hAnsi="Times New Roman" w:cs="Times New Roman"/>
          <w:sz w:val="24"/>
          <w:szCs w:val="24"/>
        </w:rPr>
        <w:t>Recomendação do Ministério Público do Estado de Santa Catarina.</w:t>
      </w:r>
    </w:p>
    <w:p w:rsidR="0026757F" w:rsidRDefault="0026757F" w:rsidP="0026757F">
      <w:pPr>
        <w:jc w:val="both"/>
        <w:rPr>
          <w:rFonts w:ascii="Times New Roman" w:hAnsi="Times New Roman" w:cs="Times New Roman"/>
          <w:sz w:val="24"/>
          <w:szCs w:val="24"/>
        </w:rPr>
      </w:pPr>
    </w:p>
    <w:p w:rsidR="0026757F" w:rsidRDefault="0026757F" w:rsidP="0026757F">
      <w:pPr>
        <w:jc w:val="both"/>
        <w:rPr>
          <w:rFonts w:ascii="Times New Roman" w:hAnsi="Times New Roman" w:cs="Times New Roman"/>
          <w:sz w:val="24"/>
          <w:szCs w:val="24"/>
        </w:rPr>
      </w:pPr>
      <w:r w:rsidRPr="0026757F">
        <w:rPr>
          <w:rFonts w:ascii="Times New Roman" w:hAnsi="Times New Roman" w:cs="Times New Roman"/>
          <w:b/>
          <w:sz w:val="24"/>
          <w:szCs w:val="24"/>
        </w:rPr>
        <w:t>A CONTROLADORIA INTERNA DO MUNICÍPIO DE PAINEL</w:t>
      </w:r>
      <w:r>
        <w:rPr>
          <w:rFonts w:ascii="Times New Roman" w:hAnsi="Times New Roman" w:cs="Times New Roman"/>
          <w:sz w:val="24"/>
          <w:szCs w:val="24"/>
        </w:rPr>
        <w:t>, no uso das atribuições legais que lhe são conferidas através da Lei N° 156/2004 e Decreto N° 218/2004,</w:t>
      </w:r>
    </w:p>
    <w:p w:rsidR="0026757F" w:rsidRDefault="0026757F" w:rsidP="0026757F">
      <w:pPr>
        <w:ind w:firstLine="708"/>
        <w:rPr>
          <w:rFonts w:ascii="Times New Roman" w:hAnsi="Times New Roman" w:cs="Times New Roman"/>
          <w:sz w:val="24"/>
          <w:szCs w:val="24"/>
        </w:rPr>
      </w:pPr>
    </w:p>
    <w:p w:rsidR="002F7449" w:rsidRDefault="0026757F" w:rsidP="002F7449">
      <w:pPr>
        <w:ind w:firstLine="708"/>
        <w:rPr>
          <w:rFonts w:ascii="Times New Roman" w:hAnsi="Times New Roman" w:cs="Times New Roman"/>
          <w:b/>
          <w:sz w:val="24"/>
          <w:szCs w:val="24"/>
        </w:rPr>
      </w:pPr>
      <w:r>
        <w:rPr>
          <w:rFonts w:ascii="Times New Roman" w:hAnsi="Times New Roman" w:cs="Times New Roman"/>
          <w:b/>
          <w:sz w:val="24"/>
          <w:szCs w:val="24"/>
        </w:rPr>
        <w:t>RESOLVE:</w:t>
      </w:r>
    </w:p>
    <w:p w:rsidR="002F7449" w:rsidRDefault="002F7449" w:rsidP="00257442">
      <w:pPr>
        <w:jc w:val="center"/>
        <w:rPr>
          <w:rFonts w:ascii="Times New Roman" w:hAnsi="Times New Roman" w:cs="Times New Roman"/>
          <w:b/>
          <w:sz w:val="24"/>
          <w:szCs w:val="24"/>
        </w:rPr>
      </w:pPr>
    </w:p>
    <w:p w:rsidR="00257442" w:rsidRDefault="00257442" w:rsidP="00257442">
      <w:pPr>
        <w:jc w:val="center"/>
        <w:rPr>
          <w:rFonts w:ascii="Times New Roman" w:hAnsi="Times New Roman" w:cs="Times New Roman"/>
          <w:b/>
          <w:sz w:val="24"/>
          <w:szCs w:val="24"/>
        </w:rPr>
      </w:pPr>
      <w:r>
        <w:rPr>
          <w:rFonts w:ascii="Times New Roman" w:hAnsi="Times New Roman" w:cs="Times New Roman"/>
          <w:b/>
          <w:sz w:val="24"/>
          <w:szCs w:val="24"/>
        </w:rPr>
        <w:t xml:space="preserve">DOS ATOS DE ADMISSÃO DE PESSOAL </w:t>
      </w:r>
    </w:p>
    <w:p w:rsidR="00257442" w:rsidRDefault="00257442" w:rsidP="002F7449">
      <w:pPr>
        <w:rPr>
          <w:rFonts w:ascii="Times New Roman" w:hAnsi="Times New Roman" w:cs="Times New Roman"/>
          <w:b/>
          <w:sz w:val="24"/>
          <w:szCs w:val="24"/>
        </w:rPr>
      </w:pPr>
    </w:p>
    <w:p w:rsidR="002F7449" w:rsidRDefault="002F7449" w:rsidP="00485CA5">
      <w:pPr>
        <w:jc w:val="both"/>
        <w:rPr>
          <w:rFonts w:ascii="Times New Roman" w:hAnsi="Times New Roman" w:cs="Times New Roman"/>
          <w:sz w:val="24"/>
          <w:szCs w:val="24"/>
        </w:rPr>
      </w:pPr>
      <w:r>
        <w:rPr>
          <w:rFonts w:ascii="Times New Roman" w:hAnsi="Times New Roman" w:cs="Times New Roman"/>
          <w:b/>
          <w:sz w:val="24"/>
          <w:szCs w:val="24"/>
        </w:rPr>
        <w:t xml:space="preserve">Art. 1º </w:t>
      </w:r>
      <w:r w:rsidR="00485CA5">
        <w:rPr>
          <w:rFonts w:ascii="Times New Roman" w:hAnsi="Times New Roman" w:cs="Times New Roman"/>
          <w:sz w:val="24"/>
          <w:szCs w:val="24"/>
        </w:rPr>
        <w:t xml:space="preserve">Para fins do disposto no Art. 9º da Instrução Normativa N.TC-11/2011, devem ser remetidos ao Tribunal de Contas do Estado de Santa Catarina, por meio eletrônico – Sistema de Fiscalização Integrado de Gestão – </w:t>
      </w:r>
      <w:proofErr w:type="spellStart"/>
      <w:r w:rsidR="00485CA5">
        <w:rPr>
          <w:rFonts w:ascii="Times New Roman" w:hAnsi="Times New Roman" w:cs="Times New Roman"/>
          <w:sz w:val="24"/>
          <w:szCs w:val="24"/>
        </w:rPr>
        <w:t>e-Sfinge</w:t>
      </w:r>
      <w:proofErr w:type="spellEnd"/>
      <w:r w:rsidR="00485CA5">
        <w:rPr>
          <w:rFonts w:ascii="Times New Roman" w:hAnsi="Times New Roman" w:cs="Times New Roman"/>
          <w:sz w:val="24"/>
          <w:szCs w:val="24"/>
        </w:rPr>
        <w:t>, informações referentes a nomeações em car</w:t>
      </w:r>
      <w:r w:rsidR="006E23A2">
        <w:rPr>
          <w:rFonts w:ascii="Times New Roman" w:hAnsi="Times New Roman" w:cs="Times New Roman"/>
          <w:sz w:val="24"/>
          <w:szCs w:val="24"/>
        </w:rPr>
        <w:t xml:space="preserve">gos de provimento em comissão, a </w:t>
      </w:r>
      <w:r w:rsidR="00485CA5">
        <w:rPr>
          <w:rFonts w:ascii="Times New Roman" w:hAnsi="Times New Roman" w:cs="Times New Roman"/>
          <w:sz w:val="24"/>
          <w:szCs w:val="24"/>
        </w:rPr>
        <w:t>atos de admissão de pessoal em cargos efetivos e empregos públicos e em função pública temporária, bem como informações sobre os respectivos editais de concurso público ou processo seletivo.</w:t>
      </w:r>
    </w:p>
    <w:p w:rsidR="00485CA5" w:rsidRDefault="00485CA5" w:rsidP="00485CA5">
      <w:pPr>
        <w:jc w:val="both"/>
        <w:rPr>
          <w:rFonts w:ascii="Times New Roman" w:hAnsi="Times New Roman" w:cs="Times New Roman"/>
          <w:sz w:val="24"/>
          <w:szCs w:val="24"/>
        </w:rPr>
      </w:pPr>
      <w:r>
        <w:rPr>
          <w:rFonts w:ascii="Times New Roman" w:hAnsi="Times New Roman" w:cs="Times New Roman"/>
          <w:b/>
          <w:sz w:val="24"/>
          <w:szCs w:val="24"/>
        </w:rPr>
        <w:t xml:space="preserve">Parágrafo único. </w:t>
      </w:r>
      <w:r>
        <w:rPr>
          <w:rFonts w:ascii="Times New Roman" w:hAnsi="Times New Roman" w:cs="Times New Roman"/>
          <w:sz w:val="24"/>
          <w:szCs w:val="24"/>
        </w:rPr>
        <w:t>O edital de concurso público e de processo seletivo devem conter os dados e informações constantes do Anexo I desta Instrução Normativa.</w:t>
      </w:r>
    </w:p>
    <w:p w:rsidR="00E12AD2" w:rsidRDefault="00E12AD2" w:rsidP="00485CA5">
      <w:pPr>
        <w:jc w:val="both"/>
        <w:rPr>
          <w:rFonts w:ascii="Times New Roman" w:hAnsi="Times New Roman" w:cs="Times New Roman"/>
          <w:sz w:val="24"/>
          <w:szCs w:val="24"/>
        </w:rPr>
      </w:pPr>
      <w:r>
        <w:rPr>
          <w:rFonts w:ascii="Times New Roman" w:hAnsi="Times New Roman" w:cs="Times New Roman"/>
          <w:b/>
          <w:sz w:val="24"/>
          <w:szCs w:val="24"/>
        </w:rPr>
        <w:t xml:space="preserve">Art. 2º </w:t>
      </w:r>
      <w:r>
        <w:rPr>
          <w:rFonts w:ascii="Times New Roman" w:hAnsi="Times New Roman" w:cs="Times New Roman"/>
          <w:sz w:val="24"/>
          <w:szCs w:val="24"/>
        </w:rPr>
        <w:t>O processo administrativo de admissão de pessoal no serviço público, constituído em meio físico, deve conter os documentos constantes do Anexo II desta Instrução Normativa.</w:t>
      </w:r>
    </w:p>
    <w:p w:rsidR="009F7EC6" w:rsidRPr="006E23A2" w:rsidRDefault="00E12AD2" w:rsidP="00485CA5">
      <w:pPr>
        <w:jc w:val="both"/>
        <w:rPr>
          <w:rFonts w:ascii="Times New Roman" w:hAnsi="Times New Roman" w:cs="Times New Roman"/>
          <w:i/>
          <w:sz w:val="24"/>
          <w:szCs w:val="24"/>
        </w:rPr>
      </w:pPr>
      <w:r w:rsidRPr="00E12AD2">
        <w:rPr>
          <w:rFonts w:ascii="Times New Roman" w:hAnsi="Times New Roman" w:cs="Times New Roman"/>
          <w:b/>
          <w:sz w:val="24"/>
          <w:szCs w:val="24"/>
        </w:rPr>
        <w:lastRenderedPageBreak/>
        <w:t xml:space="preserve">§ 1º </w:t>
      </w:r>
      <w:r w:rsidR="009F7EC6">
        <w:rPr>
          <w:rFonts w:ascii="Times New Roman" w:hAnsi="Times New Roman" w:cs="Times New Roman"/>
          <w:sz w:val="24"/>
          <w:szCs w:val="24"/>
        </w:rPr>
        <w:t xml:space="preserve">O processo constituído na forma prevista no </w:t>
      </w:r>
      <w:r w:rsidR="009F7EC6">
        <w:rPr>
          <w:rFonts w:ascii="Times New Roman" w:hAnsi="Times New Roman" w:cs="Times New Roman"/>
          <w:i/>
          <w:sz w:val="24"/>
          <w:szCs w:val="24"/>
        </w:rPr>
        <w:t>caput</w:t>
      </w:r>
      <w:r w:rsidR="009F7EC6">
        <w:rPr>
          <w:rFonts w:ascii="Times New Roman" w:hAnsi="Times New Roman" w:cs="Times New Roman"/>
          <w:sz w:val="24"/>
          <w:szCs w:val="24"/>
        </w:rPr>
        <w:t xml:space="preserve"> </w:t>
      </w:r>
      <w:r w:rsidR="00B40CD2">
        <w:rPr>
          <w:rFonts w:ascii="Times New Roman" w:hAnsi="Times New Roman" w:cs="Times New Roman"/>
          <w:sz w:val="24"/>
          <w:szCs w:val="24"/>
        </w:rPr>
        <w:t>deve</w:t>
      </w:r>
      <w:r w:rsidR="009F7EC6">
        <w:rPr>
          <w:rFonts w:ascii="Times New Roman" w:hAnsi="Times New Roman" w:cs="Times New Roman"/>
          <w:sz w:val="24"/>
          <w:szCs w:val="24"/>
        </w:rPr>
        <w:t xml:space="preserve"> permanecer arquivado na Unidade Gestora, à disposição do Tribunal de Contas para eventual exame da sua regular constituição e da legalidade do ato por meio de auditorias ou inspeções </w:t>
      </w:r>
      <w:r w:rsidR="009F7EC6">
        <w:rPr>
          <w:rFonts w:ascii="Times New Roman" w:hAnsi="Times New Roman" w:cs="Times New Roman"/>
          <w:i/>
          <w:sz w:val="24"/>
          <w:szCs w:val="24"/>
        </w:rPr>
        <w:t>in loco.</w:t>
      </w:r>
    </w:p>
    <w:p w:rsidR="007D567E" w:rsidRDefault="007D567E" w:rsidP="00485CA5">
      <w:pPr>
        <w:jc w:val="both"/>
        <w:rPr>
          <w:rFonts w:ascii="Times New Roman" w:hAnsi="Times New Roman" w:cs="Times New Roman"/>
          <w:sz w:val="24"/>
          <w:szCs w:val="24"/>
        </w:rPr>
      </w:pPr>
      <w:r>
        <w:rPr>
          <w:rFonts w:ascii="Times New Roman" w:hAnsi="Times New Roman" w:cs="Times New Roman"/>
          <w:b/>
          <w:sz w:val="24"/>
          <w:szCs w:val="24"/>
        </w:rPr>
        <w:t xml:space="preserve">Art. 3º </w:t>
      </w:r>
      <w:r>
        <w:rPr>
          <w:rFonts w:ascii="Times New Roman" w:hAnsi="Times New Roman" w:cs="Times New Roman"/>
          <w:sz w:val="24"/>
          <w:szCs w:val="24"/>
        </w:rPr>
        <w:t>O responsável por ato de admissão de pessoal, submeterá os dados e informações necessárias ao setor de Auditoria e Controladoria Interna, ao qual caberá emitir parecer sobre a legalidade do referido ato.</w:t>
      </w:r>
    </w:p>
    <w:p w:rsidR="00886A91" w:rsidRDefault="007D567E" w:rsidP="00485CA5">
      <w:pPr>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 xml:space="preserve">O parecer do controle interno citado no </w:t>
      </w:r>
      <w:r>
        <w:rPr>
          <w:rFonts w:ascii="Times New Roman" w:hAnsi="Times New Roman" w:cs="Times New Roman"/>
          <w:i/>
          <w:sz w:val="24"/>
          <w:szCs w:val="24"/>
        </w:rPr>
        <w:t xml:space="preserve">caput </w:t>
      </w:r>
      <w:r>
        <w:rPr>
          <w:rFonts w:ascii="Times New Roman" w:hAnsi="Times New Roman" w:cs="Times New Roman"/>
          <w:sz w:val="24"/>
          <w:szCs w:val="24"/>
        </w:rPr>
        <w:t xml:space="preserve">será emitido com base na </w:t>
      </w:r>
      <w:r w:rsidR="00886A91">
        <w:rPr>
          <w:rFonts w:ascii="Times New Roman" w:hAnsi="Times New Roman" w:cs="Times New Roman"/>
          <w:sz w:val="24"/>
          <w:szCs w:val="24"/>
        </w:rPr>
        <w:t>análise do processo de admissão, devidamente numerado, através da apresentação de documentos que devem instruir o processo, conforme Anexo III desta Instrução Normativa – CHECKLIST PARA VERIFICAÇÃO DA REGULARIDADE DO PROCESSO DE ADMISSÃO POR NOMEAÇÃO OU CONTRATAÇÃO TEMPORÁRIA, a ser preenchido pelo setor de Recursos Humanos, em que constam documentos e informações relevantes para emissão do parecer do controle interno sobre a legalidade do ato de admissão.</w:t>
      </w:r>
    </w:p>
    <w:p w:rsidR="00485CA5" w:rsidRDefault="00886A91" w:rsidP="00485CA5">
      <w:pPr>
        <w:jc w:val="both"/>
        <w:rPr>
          <w:rFonts w:ascii="Times New Roman" w:hAnsi="Times New Roman" w:cs="Times New Roman"/>
          <w:sz w:val="24"/>
          <w:szCs w:val="24"/>
        </w:rPr>
      </w:pPr>
      <w:r>
        <w:rPr>
          <w:rFonts w:ascii="Times New Roman" w:hAnsi="Times New Roman" w:cs="Times New Roman"/>
          <w:b/>
          <w:sz w:val="24"/>
          <w:szCs w:val="24"/>
        </w:rPr>
        <w:t xml:space="preserve">§ 2º </w:t>
      </w:r>
      <w:r>
        <w:rPr>
          <w:rFonts w:ascii="Times New Roman" w:hAnsi="Times New Roman" w:cs="Times New Roman"/>
          <w:sz w:val="24"/>
          <w:szCs w:val="24"/>
        </w:rPr>
        <w:t xml:space="preserve">Efetuada análise documental, o Controle Interno emitirá o parecer, conforme Anexo IV desta Instrução Normativa, </w:t>
      </w:r>
      <w:r w:rsidR="00AD1C6E">
        <w:rPr>
          <w:rFonts w:ascii="Times New Roman" w:hAnsi="Times New Roman" w:cs="Times New Roman"/>
          <w:sz w:val="24"/>
          <w:szCs w:val="24"/>
        </w:rPr>
        <w:t>que</w:t>
      </w:r>
      <w:r>
        <w:rPr>
          <w:rFonts w:ascii="Times New Roman" w:hAnsi="Times New Roman" w:cs="Times New Roman"/>
          <w:sz w:val="24"/>
          <w:szCs w:val="24"/>
        </w:rPr>
        <w:t xml:space="preserve"> deverá constituir </w:t>
      </w:r>
      <w:r w:rsidR="00AD1C6E">
        <w:rPr>
          <w:rFonts w:ascii="Times New Roman" w:hAnsi="Times New Roman" w:cs="Times New Roman"/>
          <w:sz w:val="24"/>
          <w:szCs w:val="24"/>
        </w:rPr>
        <w:t>peça integrante do processo administrativo de admissão de pessoal.</w:t>
      </w:r>
    </w:p>
    <w:p w:rsidR="00AD1C6E" w:rsidRDefault="00AD1C6E" w:rsidP="00485CA5">
      <w:pPr>
        <w:jc w:val="both"/>
        <w:rPr>
          <w:rFonts w:ascii="Times New Roman" w:hAnsi="Times New Roman" w:cs="Times New Roman"/>
          <w:sz w:val="24"/>
          <w:szCs w:val="24"/>
        </w:rPr>
      </w:pPr>
      <w:r>
        <w:rPr>
          <w:rFonts w:ascii="Times New Roman" w:hAnsi="Times New Roman" w:cs="Times New Roman"/>
          <w:b/>
          <w:sz w:val="24"/>
          <w:szCs w:val="24"/>
        </w:rPr>
        <w:t xml:space="preserve">Art. 4º </w:t>
      </w:r>
      <w:r>
        <w:rPr>
          <w:rFonts w:ascii="Times New Roman" w:hAnsi="Times New Roman" w:cs="Times New Roman"/>
          <w:sz w:val="24"/>
          <w:szCs w:val="24"/>
        </w:rPr>
        <w:t>Os documentos que contenham dados e informações funcionais relacionados ao benefício do ato, inclusive emitidos por sistemas informatizados, devem estar assinados pelo responsável por sua emissão.</w:t>
      </w:r>
    </w:p>
    <w:p w:rsidR="00AD1C6E" w:rsidRDefault="00AD1C6E" w:rsidP="00485CA5">
      <w:pPr>
        <w:jc w:val="both"/>
        <w:rPr>
          <w:rFonts w:ascii="Times New Roman" w:hAnsi="Times New Roman" w:cs="Times New Roman"/>
          <w:sz w:val="24"/>
          <w:szCs w:val="24"/>
        </w:rPr>
      </w:pPr>
      <w:r>
        <w:rPr>
          <w:rFonts w:ascii="Times New Roman" w:hAnsi="Times New Roman" w:cs="Times New Roman"/>
          <w:b/>
          <w:sz w:val="24"/>
          <w:szCs w:val="24"/>
        </w:rPr>
        <w:t xml:space="preserve">Art. 5º </w:t>
      </w:r>
      <w:r>
        <w:rPr>
          <w:rFonts w:ascii="Times New Roman" w:hAnsi="Times New Roman" w:cs="Times New Roman"/>
          <w:sz w:val="24"/>
          <w:szCs w:val="24"/>
        </w:rPr>
        <w:t>As declarações de bens com a indicação das fontes de renda permanecerão sob a guarda do setor de Recursos Humanos, organizadas de forma a permitir a pronta localização de qualquer delas para remessa ao Tribunal de Contas, quando requisitadas.</w:t>
      </w:r>
    </w:p>
    <w:p w:rsidR="00AD1C6E" w:rsidRDefault="0021072F" w:rsidP="00485CA5">
      <w:pPr>
        <w:jc w:val="both"/>
        <w:rPr>
          <w:rFonts w:ascii="Times New Roman" w:hAnsi="Times New Roman" w:cs="Times New Roman"/>
          <w:sz w:val="24"/>
          <w:szCs w:val="24"/>
        </w:rPr>
      </w:pPr>
      <w:r>
        <w:rPr>
          <w:rFonts w:ascii="Times New Roman" w:hAnsi="Times New Roman" w:cs="Times New Roman"/>
          <w:b/>
          <w:sz w:val="24"/>
          <w:szCs w:val="24"/>
        </w:rPr>
        <w:t xml:space="preserve">Art. 6º </w:t>
      </w:r>
      <w:r>
        <w:rPr>
          <w:rFonts w:ascii="Times New Roman" w:hAnsi="Times New Roman" w:cs="Times New Roman"/>
          <w:sz w:val="24"/>
          <w:szCs w:val="24"/>
        </w:rPr>
        <w:t>As informações prestadas ao Tribunal de Contas são de responsabilidade da autoridade que emitiu o ato e do responsável pelo Controle interno que emitiu o parecer.</w:t>
      </w:r>
    </w:p>
    <w:p w:rsidR="0021072F" w:rsidRDefault="00106E88" w:rsidP="00485CA5">
      <w:pPr>
        <w:jc w:val="both"/>
        <w:rPr>
          <w:rFonts w:ascii="Times New Roman" w:hAnsi="Times New Roman" w:cs="Times New Roman"/>
          <w:sz w:val="24"/>
          <w:szCs w:val="24"/>
        </w:rPr>
      </w:pPr>
      <w:r>
        <w:rPr>
          <w:rFonts w:ascii="Times New Roman" w:hAnsi="Times New Roman" w:cs="Times New Roman"/>
          <w:b/>
          <w:sz w:val="24"/>
          <w:szCs w:val="24"/>
        </w:rPr>
        <w:t xml:space="preserve">Art. 7º </w:t>
      </w:r>
      <w:r>
        <w:rPr>
          <w:rFonts w:ascii="Times New Roman" w:hAnsi="Times New Roman" w:cs="Times New Roman"/>
          <w:sz w:val="24"/>
          <w:szCs w:val="24"/>
        </w:rPr>
        <w:t xml:space="preserve">As informações relativas às admissões/nomeações devem ser obrigatoriamente informadas no </w:t>
      </w:r>
      <w:proofErr w:type="spellStart"/>
      <w:r>
        <w:rPr>
          <w:rFonts w:ascii="Times New Roman" w:hAnsi="Times New Roman" w:cs="Times New Roman"/>
          <w:sz w:val="24"/>
          <w:szCs w:val="24"/>
        </w:rPr>
        <w:t>e-Sfinge</w:t>
      </w:r>
      <w:proofErr w:type="spellEnd"/>
      <w:r>
        <w:rPr>
          <w:rFonts w:ascii="Times New Roman" w:hAnsi="Times New Roman" w:cs="Times New Roman"/>
          <w:sz w:val="24"/>
          <w:szCs w:val="24"/>
        </w:rPr>
        <w:t>.</w:t>
      </w:r>
    </w:p>
    <w:p w:rsidR="00106E88" w:rsidRDefault="00106E88" w:rsidP="00485CA5">
      <w:pPr>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Para todas as admissões/nomeações devem ser emitidas Portarias com a data do ato.</w:t>
      </w:r>
    </w:p>
    <w:p w:rsidR="00106E88" w:rsidRDefault="00F96BAF" w:rsidP="00485CA5">
      <w:pPr>
        <w:jc w:val="both"/>
        <w:rPr>
          <w:rFonts w:ascii="Times New Roman" w:hAnsi="Times New Roman" w:cs="Times New Roman"/>
          <w:sz w:val="24"/>
          <w:szCs w:val="24"/>
        </w:rPr>
      </w:pPr>
      <w:r>
        <w:rPr>
          <w:rFonts w:ascii="Times New Roman" w:hAnsi="Times New Roman" w:cs="Times New Roman"/>
          <w:b/>
          <w:sz w:val="24"/>
          <w:szCs w:val="24"/>
        </w:rPr>
        <w:t xml:space="preserve">Art. 8º </w:t>
      </w:r>
      <w:r>
        <w:rPr>
          <w:rFonts w:ascii="Times New Roman" w:hAnsi="Times New Roman" w:cs="Times New Roman"/>
          <w:sz w:val="24"/>
          <w:szCs w:val="24"/>
        </w:rPr>
        <w:t>Esta Instrução Normativa entra em vigor na data da sua publicação</w:t>
      </w:r>
      <w:r w:rsidR="002A5D9B">
        <w:rPr>
          <w:rFonts w:ascii="Times New Roman" w:hAnsi="Times New Roman" w:cs="Times New Roman"/>
          <w:sz w:val="24"/>
          <w:szCs w:val="24"/>
        </w:rPr>
        <w:t>, produzindo efeitos a partir de 02 de setembro de 2019</w:t>
      </w:r>
      <w:r>
        <w:rPr>
          <w:rFonts w:ascii="Times New Roman" w:hAnsi="Times New Roman" w:cs="Times New Roman"/>
          <w:sz w:val="24"/>
          <w:szCs w:val="24"/>
        </w:rPr>
        <w:t>.</w:t>
      </w:r>
    </w:p>
    <w:p w:rsidR="00F96BAF" w:rsidRDefault="00F96BAF" w:rsidP="00485CA5">
      <w:pPr>
        <w:jc w:val="both"/>
        <w:rPr>
          <w:rFonts w:ascii="Times New Roman" w:hAnsi="Times New Roman" w:cs="Times New Roman"/>
          <w:sz w:val="24"/>
          <w:szCs w:val="24"/>
        </w:rPr>
      </w:pPr>
    </w:p>
    <w:p w:rsidR="00F96BAF" w:rsidRDefault="00F96BAF" w:rsidP="00F96BAF">
      <w:pPr>
        <w:jc w:val="right"/>
        <w:rPr>
          <w:rFonts w:ascii="Times New Roman" w:hAnsi="Times New Roman" w:cs="Times New Roman"/>
          <w:sz w:val="24"/>
          <w:szCs w:val="24"/>
        </w:rPr>
      </w:pPr>
      <w:r>
        <w:rPr>
          <w:rFonts w:ascii="Times New Roman" w:hAnsi="Times New Roman" w:cs="Times New Roman"/>
          <w:sz w:val="24"/>
          <w:szCs w:val="24"/>
        </w:rPr>
        <w:t xml:space="preserve">Painel – SC, </w:t>
      </w:r>
      <w:r w:rsidR="00234C56">
        <w:rPr>
          <w:rFonts w:ascii="Times New Roman" w:hAnsi="Times New Roman" w:cs="Times New Roman"/>
          <w:sz w:val="24"/>
          <w:szCs w:val="24"/>
        </w:rPr>
        <w:t>26</w:t>
      </w:r>
      <w:bookmarkStart w:id="0" w:name="_GoBack"/>
      <w:bookmarkEnd w:id="0"/>
      <w:r w:rsidR="002A5D9B">
        <w:rPr>
          <w:rFonts w:ascii="Times New Roman" w:hAnsi="Times New Roman" w:cs="Times New Roman"/>
          <w:sz w:val="24"/>
          <w:szCs w:val="24"/>
        </w:rPr>
        <w:t xml:space="preserve"> de agosto de 2019.</w:t>
      </w:r>
    </w:p>
    <w:p w:rsidR="002A5D9B" w:rsidRDefault="002A5D9B" w:rsidP="00A7797B">
      <w:pPr>
        <w:jc w:val="center"/>
        <w:rPr>
          <w:rFonts w:ascii="Times New Roman" w:hAnsi="Times New Roman" w:cs="Times New Roman"/>
          <w:sz w:val="24"/>
          <w:szCs w:val="24"/>
        </w:rPr>
      </w:pPr>
    </w:p>
    <w:p w:rsidR="00A7797B" w:rsidRDefault="00A7797B" w:rsidP="00A7797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797B" w:rsidRDefault="00A7797B" w:rsidP="00A7797B">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Carla Pires Ferreira </w:t>
      </w:r>
    </w:p>
    <w:p w:rsidR="00A7797B" w:rsidRDefault="00A7797B" w:rsidP="00A7797B">
      <w:pPr>
        <w:pStyle w:val="SemEspaamento"/>
        <w:jc w:val="center"/>
        <w:rPr>
          <w:rFonts w:ascii="Times New Roman" w:hAnsi="Times New Roman" w:cs="Times New Roman"/>
          <w:sz w:val="24"/>
          <w:szCs w:val="24"/>
        </w:rPr>
      </w:pPr>
      <w:proofErr w:type="gramStart"/>
      <w:r>
        <w:rPr>
          <w:rFonts w:ascii="Times New Roman" w:hAnsi="Times New Roman" w:cs="Times New Roman"/>
          <w:sz w:val="24"/>
          <w:szCs w:val="24"/>
        </w:rPr>
        <w:t>Auditora e Controladora Interna</w:t>
      </w:r>
      <w:proofErr w:type="gramEnd"/>
      <w:r>
        <w:rPr>
          <w:rFonts w:ascii="Times New Roman" w:hAnsi="Times New Roman" w:cs="Times New Roman"/>
          <w:sz w:val="24"/>
          <w:szCs w:val="24"/>
        </w:rPr>
        <w:t xml:space="preserve"> </w:t>
      </w:r>
    </w:p>
    <w:p w:rsidR="00A7797B" w:rsidRDefault="00A7797B" w:rsidP="00A7797B">
      <w:pPr>
        <w:pStyle w:val="SemEspaamento"/>
        <w:jc w:val="center"/>
        <w:rPr>
          <w:rFonts w:ascii="Times New Roman" w:hAnsi="Times New Roman" w:cs="Times New Roman"/>
          <w:sz w:val="24"/>
          <w:szCs w:val="24"/>
        </w:rPr>
      </w:pPr>
    </w:p>
    <w:p w:rsidR="00A7797B" w:rsidRDefault="00A7797B" w:rsidP="00A7797B">
      <w:pPr>
        <w:pStyle w:val="SemEspaamento"/>
        <w:jc w:val="center"/>
        <w:rPr>
          <w:rFonts w:ascii="Times New Roman" w:hAnsi="Times New Roman" w:cs="Times New Roman"/>
          <w:sz w:val="24"/>
          <w:szCs w:val="24"/>
        </w:rPr>
      </w:pPr>
    </w:p>
    <w:p w:rsidR="00A7797B" w:rsidRDefault="00A7797B" w:rsidP="00A7797B">
      <w:pPr>
        <w:pStyle w:val="SemEspaamento"/>
        <w:rPr>
          <w:rFonts w:ascii="Times New Roman" w:hAnsi="Times New Roman" w:cs="Times New Roman"/>
          <w:sz w:val="24"/>
          <w:szCs w:val="24"/>
        </w:rPr>
      </w:pPr>
      <w:r>
        <w:rPr>
          <w:rFonts w:ascii="Times New Roman" w:hAnsi="Times New Roman" w:cs="Times New Roman"/>
          <w:sz w:val="24"/>
          <w:szCs w:val="24"/>
        </w:rPr>
        <w:t>Ciente:</w:t>
      </w:r>
    </w:p>
    <w:p w:rsidR="00A7797B" w:rsidRDefault="00A7797B" w:rsidP="00A7797B">
      <w:pPr>
        <w:pStyle w:val="SemEspaamento"/>
        <w:rPr>
          <w:rFonts w:ascii="Times New Roman" w:hAnsi="Times New Roman" w:cs="Times New Roman"/>
          <w:sz w:val="24"/>
          <w:szCs w:val="24"/>
        </w:rPr>
      </w:pPr>
    </w:p>
    <w:p w:rsidR="00A7797B" w:rsidRDefault="00A7797B" w:rsidP="00A7797B">
      <w:pPr>
        <w:pStyle w:val="SemEspaamento"/>
        <w:rPr>
          <w:rFonts w:ascii="Times New Roman" w:hAnsi="Times New Roman" w:cs="Times New Roman"/>
          <w:sz w:val="24"/>
          <w:szCs w:val="24"/>
        </w:rPr>
      </w:pPr>
      <w:r>
        <w:rPr>
          <w:rFonts w:ascii="Times New Roman" w:hAnsi="Times New Roman" w:cs="Times New Roman"/>
          <w:sz w:val="24"/>
          <w:szCs w:val="24"/>
        </w:rPr>
        <w:t>________________________</w:t>
      </w:r>
    </w:p>
    <w:p w:rsidR="00A7797B" w:rsidRDefault="00A7797B" w:rsidP="00A7797B">
      <w:pPr>
        <w:pStyle w:val="SemEspaamento"/>
        <w:rPr>
          <w:rFonts w:ascii="Times New Roman" w:hAnsi="Times New Roman" w:cs="Times New Roman"/>
          <w:sz w:val="24"/>
          <w:szCs w:val="24"/>
        </w:rPr>
      </w:pPr>
      <w:r>
        <w:rPr>
          <w:rFonts w:ascii="Times New Roman" w:hAnsi="Times New Roman" w:cs="Times New Roman"/>
          <w:sz w:val="24"/>
          <w:szCs w:val="24"/>
        </w:rPr>
        <w:t xml:space="preserve">Flávio Antônio Neto da Silva  </w:t>
      </w:r>
    </w:p>
    <w:p w:rsidR="00A7797B" w:rsidRDefault="00A7797B" w:rsidP="00A7797B">
      <w:pPr>
        <w:pStyle w:val="SemEspaamento"/>
        <w:rPr>
          <w:rFonts w:ascii="Times New Roman" w:hAnsi="Times New Roman" w:cs="Times New Roman"/>
          <w:sz w:val="24"/>
          <w:szCs w:val="24"/>
        </w:rPr>
      </w:pPr>
      <w:r>
        <w:rPr>
          <w:rFonts w:ascii="Times New Roman" w:hAnsi="Times New Roman" w:cs="Times New Roman"/>
          <w:sz w:val="24"/>
          <w:szCs w:val="24"/>
        </w:rPr>
        <w:t xml:space="preserve">Prefeito Municipal </w:t>
      </w:r>
    </w:p>
    <w:p w:rsidR="00A7797B" w:rsidRDefault="00A7797B" w:rsidP="00A7797B">
      <w:pPr>
        <w:pStyle w:val="SemEspaamento"/>
        <w:rPr>
          <w:rFonts w:ascii="Times New Roman" w:hAnsi="Times New Roman" w:cs="Times New Roman"/>
          <w:sz w:val="24"/>
          <w:szCs w:val="24"/>
        </w:rPr>
      </w:pPr>
    </w:p>
    <w:p w:rsidR="00A7797B" w:rsidRPr="00A7797B" w:rsidRDefault="00A7797B" w:rsidP="00A7797B">
      <w:pPr>
        <w:pStyle w:val="SemEspaamento"/>
        <w:rPr>
          <w:rFonts w:ascii="Times New Roman" w:hAnsi="Times New Roman" w:cs="Times New Roman"/>
          <w:sz w:val="24"/>
          <w:szCs w:val="24"/>
        </w:rPr>
      </w:pPr>
      <w:r>
        <w:rPr>
          <w:rFonts w:ascii="Times New Roman" w:hAnsi="Times New Roman" w:cs="Times New Roman"/>
          <w:sz w:val="24"/>
          <w:szCs w:val="24"/>
        </w:rPr>
        <w:t>Data: ___/___/____.</w:t>
      </w:r>
    </w:p>
    <w:p w:rsidR="00AD1C6E" w:rsidRDefault="00AD1C6E"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EF6ED1" w:rsidRDefault="00EF6ED1" w:rsidP="00485CA5">
      <w:pPr>
        <w:jc w:val="both"/>
        <w:rPr>
          <w:rFonts w:ascii="Times New Roman" w:hAnsi="Times New Roman" w:cs="Times New Roman"/>
          <w:sz w:val="24"/>
          <w:szCs w:val="24"/>
        </w:rPr>
      </w:pPr>
    </w:p>
    <w:p w:rsidR="00A7797B" w:rsidRDefault="00A7797B" w:rsidP="00485CA5">
      <w:pPr>
        <w:jc w:val="both"/>
        <w:rPr>
          <w:rFonts w:ascii="Times New Roman" w:hAnsi="Times New Roman" w:cs="Times New Roman"/>
          <w:sz w:val="24"/>
          <w:szCs w:val="24"/>
        </w:rPr>
      </w:pPr>
    </w:p>
    <w:p w:rsidR="00A7797B" w:rsidRDefault="00A7797B" w:rsidP="00A7797B">
      <w:pPr>
        <w:jc w:val="center"/>
        <w:rPr>
          <w:rFonts w:ascii="Times New Roman" w:hAnsi="Times New Roman" w:cs="Times New Roman"/>
          <w:sz w:val="24"/>
          <w:szCs w:val="24"/>
        </w:rPr>
      </w:pPr>
      <w:r>
        <w:rPr>
          <w:rFonts w:ascii="Times New Roman" w:hAnsi="Times New Roman" w:cs="Times New Roman"/>
          <w:sz w:val="24"/>
          <w:szCs w:val="24"/>
        </w:rPr>
        <w:t>ANEXO I</w:t>
      </w:r>
    </w:p>
    <w:p w:rsidR="00A7797B" w:rsidRDefault="001F58A7" w:rsidP="00A7797B">
      <w:pPr>
        <w:jc w:val="center"/>
        <w:rPr>
          <w:rFonts w:ascii="Times New Roman" w:hAnsi="Times New Roman" w:cs="Times New Roman"/>
          <w:sz w:val="24"/>
          <w:szCs w:val="24"/>
          <w:u w:val="single"/>
        </w:rPr>
      </w:pPr>
      <w:r>
        <w:rPr>
          <w:rFonts w:ascii="Times New Roman" w:hAnsi="Times New Roman" w:cs="Times New Roman"/>
          <w:sz w:val="24"/>
          <w:szCs w:val="24"/>
          <w:u w:val="single"/>
        </w:rPr>
        <w:t>EDITAL DE CONCURSO PÚBLICO E DE PROCESSO SELETIVO</w:t>
      </w:r>
    </w:p>
    <w:p w:rsidR="00A7797B" w:rsidRDefault="00A7797B" w:rsidP="00190C58">
      <w:pPr>
        <w:jc w:val="both"/>
        <w:rPr>
          <w:rFonts w:ascii="Times New Roman" w:hAnsi="Times New Roman" w:cs="Times New Roman"/>
          <w:sz w:val="24"/>
          <w:szCs w:val="24"/>
          <w:u w:val="single"/>
        </w:rPr>
      </w:pPr>
    </w:p>
    <w:p w:rsidR="00190C58" w:rsidRDefault="00190C5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O edital de concurso público e seletivo deve obrigatoriamente conter, os seguintes dados e informações:</w:t>
      </w:r>
    </w:p>
    <w:p w:rsidR="00CC006C" w:rsidRPr="00CC006C" w:rsidRDefault="00CC006C" w:rsidP="00CC006C">
      <w:pPr>
        <w:pStyle w:val="SemEspaamento"/>
        <w:jc w:val="both"/>
        <w:rPr>
          <w:rFonts w:ascii="Times New Roman" w:hAnsi="Times New Roman" w:cs="Times New Roman"/>
          <w:sz w:val="24"/>
          <w:szCs w:val="24"/>
        </w:rPr>
      </w:pPr>
    </w:p>
    <w:p w:rsidR="00190C58" w:rsidRPr="00CC006C" w:rsidRDefault="00190C5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 Objetivo do concurso;</w:t>
      </w:r>
    </w:p>
    <w:p w:rsidR="00190C58" w:rsidRPr="00CC006C" w:rsidRDefault="00190C5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 xml:space="preserve">2. Indicação do cargo ou emprego, com a respectiva especificação, área de atividade ou especialidade; </w:t>
      </w:r>
    </w:p>
    <w:p w:rsidR="00190C58" w:rsidRPr="00CC006C" w:rsidRDefault="00190C5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 xml:space="preserve">3. </w:t>
      </w:r>
      <w:r w:rsidR="00802D54" w:rsidRPr="00CC006C">
        <w:rPr>
          <w:rFonts w:ascii="Times New Roman" w:hAnsi="Times New Roman" w:cs="Times New Roman"/>
          <w:sz w:val="24"/>
          <w:szCs w:val="24"/>
        </w:rPr>
        <w:t>Regime jurídico a que será submetido o servidor;</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4. Carga horária de trabalho;</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5. Indicação do local e órgão de lotação dos aprovados;</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6. Vencimento ou salário;</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7. Vantagens financeiras previstas para o cargo/emprego (por exemplo: vale-transporte, vale-refeição, vale-alimentação, gratificações);</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8. Descrição sumária das atribuições do cargo ou emprego;</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9. Quantidade de vagas;</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10. Período, horário e local de inscrição;</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11. Valor da taxa de inscrição, se houver;</w:t>
      </w:r>
    </w:p>
    <w:p w:rsidR="00802D54" w:rsidRPr="00CC006C" w:rsidRDefault="00802D5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 xml:space="preserve">12. Requisitos ou exigências para inscrição no </w:t>
      </w:r>
      <w:r w:rsidR="00BC39BE" w:rsidRPr="00CC006C">
        <w:rPr>
          <w:rFonts w:ascii="Times New Roman" w:hAnsi="Times New Roman" w:cs="Times New Roman"/>
          <w:sz w:val="24"/>
          <w:szCs w:val="24"/>
        </w:rPr>
        <w:t>concurso e investidura no cargo ou emprego (exemplos: idade mínima ou máxima, diploma de ensino superior para candidatos a cargo ou emprego de nível superior, diploma ou outros requisitos previstos em lei, tais como carteira de motorista na categoria própria para cargos ou funções que requeiram condução de veículos ou máquinas, investigação social ou psicotécnico para cargos que exijam adequado padrão de comportamento de acordo com a legislação aplicável);</w:t>
      </w:r>
    </w:p>
    <w:p w:rsidR="00BC39BE" w:rsidRPr="00CC006C" w:rsidRDefault="007B614F"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13. Menção de que os documentos comprobatórios dos requisitos para investidura no cargo devem ser apresentados no momento da posse;</w:t>
      </w:r>
    </w:p>
    <w:p w:rsidR="007B614F" w:rsidRPr="00CC006C" w:rsidRDefault="007B614F"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14. Tipo e número de provas, disciplinas e conteúdo programático;</w:t>
      </w:r>
    </w:p>
    <w:p w:rsidR="007B614F" w:rsidRPr="00CC006C" w:rsidRDefault="007B614F"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15. Menção quanto a natureza do concurso (se de provas ou provas e títulos, conforme previsão art. 37, II, da CF);</w:t>
      </w:r>
    </w:p>
    <w:p w:rsidR="00EA769A" w:rsidRPr="00CC006C" w:rsidRDefault="00547D41"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 xml:space="preserve">16. Critérios de avaliação, de classificação e de desempate (a exemplo dos critérios de desempate estabelecidos pelo art. 27, § único, do estatuto do idoso – Lei Federal </w:t>
      </w:r>
      <w:r w:rsidR="00A96A68" w:rsidRPr="00CC006C">
        <w:rPr>
          <w:rFonts w:ascii="Times New Roman" w:hAnsi="Times New Roman" w:cs="Times New Roman"/>
          <w:sz w:val="24"/>
          <w:szCs w:val="24"/>
        </w:rPr>
        <w:t>nº 10.741/2003);</w:t>
      </w:r>
    </w:p>
    <w:p w:rsidR="00A96A68" w:rsidRPr="00CC006C" w:rsidRDefault="00A96A6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17. Data, horário e local de realização das provas ou instrução sobre sua posterior divulgação por meio de edital ou aviso;</w:t>
      </w:r>
    </w:p>
    <w:p w:rsidR="00A96A68" w:rsidRPr="00CC006C" w:rsidRDefault="00A96A6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18. Instruções sobre as provas e sobre a apresentação de recursos (exemplo: permissão para uso ou não, nas provas, de calculadora, indicação do prazo e da forma de apresentação de recurso e da autoridade para quem deve ser apresentado);</w:t>
      </w:r>
    </w:p>
    <w:p w:rsidR="00A96A68" w:rsidRPr="00CC006C" w:rsidRDefault="00A96A6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19. Definição de prazos para cumprimento de exigências, quando for o caso;</w:t>
      </w:r>
    </w:p>
    <w:p w:rsidR="00A96A68" w:rsidRPr="00CC006C" w:rsidRDefault="00A96A68"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20. Prazo de validade do concurso (segundo o art. 37, III, da CF, o prazo de validade do concurso é de até 2 (dois) anos, prorrogável, apenas uma vez, por igual período. O prazo de prorrogação deve ser igual ao prazo inicial);</w:t>
      </w:r>
    </w:p>
    <w:p w:rsidR="00A96A68" w:rsidRPr="00CC006C" w:rsidRDefault="005D6531"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21. Normas legais e regulamentares que dão suporte ao edital normativo do concurso;</w:t>
      </w:r>
    </w:p>
    <w:p w:rsidR="005D6531" w:rsidRPr="00CC006C" w:rsidRDefault="00203040"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lastRenderedPageBreak/>
        <w:t>22. Reserva de vagas para portadores de deficiência em obediência ao inciso VIII do art.37 da Constituição Federal;</w:t>
      </w:r>
    </w:p>
    <w:p w:rsidR="00203040" w:rsidRPr="00CC006C" w:rsidRDefault="00203040"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23. Identificação do órgão ou entidade público que promove o concurso público;</w:t>
      </w:r>
    </w:p>
    <w:p w:rsidR="00203040" w:rsidRPr="00CC006C" w:rsidRDefault="00203040"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24. Nome da instituição contratada para realizar o concurso, quando o órgão ou entidade promotor não executar diretamente o certame;</w:t>
      </w:r>
    </w:p>
    <w:p w:rsidR="00203040" w:rsidRPr="00CC006C" w:rsidRDefault="00203040"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25. Havendo previsão de dispensa de pagamento da taxa de inscrição para doadores, deverá ser mencionado o dispositivo legal que autoriza dispensa de pagamento de inscrição e quais condições;</w:t>
      </w:r>
    </w:p>
    <w:p w:rsidR="00203040" w:rsidRPr="00CC006C" w:rsidRDefault="00203040"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 xml:space="preserve">26. Informar se existe </w:t>
      </w:r>
      <w:r w:rsidR="005069C4" w:rsidRPr="00CC006C">
        <w:rPr>
          <w:rFonts w:ascii="Times New Roman" w:hAnsi="Times New Roman" w:cs="Times New Roman"/>
          <w:sz w:val="24"/>
          <w:szCs w:val="24"/>
        </w:rPr>
        <w:t>previsão de curso de formação profissional para candidatos a cargos, mencionando a forma de realização deste curso de formação, conforme legislação específica.</w:t>
      </w:r>
    </w:p>
    <w:p w:rsidR="005069C4" w:rsidRPr="00CC006C" w:rsidRDefault="005069C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Observações:</w:t>
      </w:r>
    </w:p>
    <w:p w:rsidR="005069C4" w:rsidRPr="00CC006C" w:rsidRDefault="00E772EA" w:rsidP="00CC006C">
      <w:pPr>
        <w:pStyle w:val="SemEspaamento"/>
        <w:jc w:val="both"/>
        <w:rPr>
          <w:rFonts w:ascii="Times New Roman" w:hAnsi="Times New Roman" w:cs="Times New Roman"/>
          <w:sz w:val="24"/>
          <w:szCs w:val="24"/>
        </w:rPr>
      </w:pPr>
      <w:r>
        <w:rPr>
          <w:rFonts w:ascii="Times New Roman" w:hAnsi="Times New Roman" w:cs="Times New Roman"/>
          <w:sz w:val="24"/>
          <w:szCs w:val="24"/>
        </w:rPr>
        <w:t>27</w:t>
      </w:r>
      <w:r w:rsidR="005069C4" w:rsidRPr="00CC006C">
        <w:rPr>
          <w:rFonts w:ascii="Times New Roman" w:hAnsi="Times New Roman" w:cs="Times New Roman"/>
          <w:sz w:val="24"/>
          <w:szCs w:val="24"/>
        </w:rPr>
        <w:t xml:space="preserve">. O edital deve ser publicado no Diário Oficial e em jornal de circulação local (princípio da publicidade, art. 37, </w:t>
      </w:r>
      <w:r w:rsidR="005069C4" w:rsidRPr="00CC006C">
        <w:rPr>
          <w:rFonts w:ascii="Times New Roman" w:hAnsi="Times New Roman" w:cs="Times New Roman"/>
          <w:i/>
          <w:sz w:val="24"/>
          <w:szCs w:val="24"/>
        </w:rPr>
        <w:t>caput</w:t>
      </w:r>
      <w:r w:rsidR="005069C4" w:rsidRPr="00CC006C">
        <w:rPr>
          <w:rFonts w:ascii="Times New Roman" w:hAnsi="Times New Roman" w:cs="Times New Roman"/>
          <w:sz w:val="24"/>
          <w:szCs w:val="24"/>
        </w:rPr>
        <w:t>, da Constituição Federal).</w:t>
      </w:r>
    </w:p>
    <w:p w:rsidR="00065EDB" w:rsidRPr="00CC006C" w:rsidRDefault="005069C4" w:rsidP="00CC006C">
      <w:pPr>
        <w:pStyle w:val="SemEspaamento"/>
        <w:jc w:val="both"/>
        <w:rPr>
          <w:rFonts w:ascii="Times New Roman" w:hAnsi="Times New Roman" w:cs="Times New Roman"/>
          <w:sz w:val="24"/>
          <w:szCs w:val="24"/>
        </w:rPr>
      </w:pPr>
      <w:r w:rsidRPr="00CC006C">
        <w:rPr>
          <w:rFonts w:ascii="Times New Roman" w:hAnsi="Times New Roman" w:cs="Times New Roman"/>
          <w:sz w:val="24"/>
          <w:szCs w:val="24"/>
        </w:rPr>
        <w:t>2</w:t>
      </w:r>
      <w:r w:rsidR="00E772EA">
        <w:rPr>
          <w:rFonts w:ascii="Times New Roman" w:hAnsi="Times New Roman" w:cs="Times New Roman"/>
          <w:sz w:val="24"/>
          <w:szCs w:val="24"/>
        </w:rPr>
        <w:t>8</w:t>
      </w:r>
      <w:r w:rsidRPr="00CC006C">
        <w:rPr>
          <w:rFonts w:ascii="Times New Roman" w:hAnsi="Times New Roman" w:cs="Times New Roman"/>
          <w:sz w:val="24"/>
          <w:szCs w:val="24"/>
        </w:rPr>
        <w:t xml:space="preserve">. O edital deve ser disponibilizado integralmente na internet no site oficial do órgão ou entidade promotora do concurso (princípio da publicidade, art. 37, </w:t>
      </w:r>
      <w:r w:rsidRPr="00CC006C">
        <w:rPr>
          <w:rFonts w:ascii="Times New Roman" w:hAnsi="Times New Roman" w:cs="Times New Roman"/>
          <w:i/>
          <w:sz w:val="24"/>
          <w:szCs w:val="24"/>
        </w:rPr>
        <w:t>caput</w:t>
      </w:r>
      <w:r w:rsidRPr="00CC006C">
        <w:rPr>
          <w:rFonts w:ascii="Times New Roman" w:hAnsi="Times New Roman" w:cs="Times New Roman"/>
          <w:sz w:val="24"/>
          <w:szCs w:val="24"/>
        </w:rPr>
        <w:t>, da Constituição Federal).</w:t>
      </w:r>
    </w:p>
    <w:p w:rsidR="005069C4" w:rsidRDefault="005069C4" w:rsidP="00190C58">
      <w:pPr>
        <w:jc w:val="both"/>
        <w:rPr>
          <w:rFonts w:ascii="Times New Roman" w:hAnsi="Times New Roman" w:cs="Times New Roman"/>
          <w:sz w:val="24"/>
          <w:szCs w:val="24"/>
        </w:rPr>
      </w:pPr>
      <w:r>
        <w:rPr>
          <w:rFonts w:ascii="Times New Roman" w:hAnsi="Times New Roman" w:cs="Times New Roman"/>
          <w:sz w:val="24"/>
          <w:szCs w:val="24"/>
        </w:rPr>
        <w:t xml:space="preserve"> </w:t>
      </w: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190C58">
      <w:pPr>
        <w:jc w:val="both"/>
        <w:rPr>
          <w:rFonts w:ascii="Times New Roman" w:hAnsi="Times New Roman" w:cs="Times New Roman"/>
          <w:sz w:val="24"/>
          <w:szCs w:val="24"/>
        </w:rPr>
      </w:pPr>
    </w:p>
    <w:p w:rsidR="00CC006C" w:rsidRDefault="00CC006C" w:rsidP="00CC006C">
      <w:pPr>
        <w:jc w:val="center"/>
        <w:rPr>
          <w:rFonts w:ascii="Times New Roman" w:hAnsi="Times New Roman" w:cs="Times New Roman"/>
          <w:sz w:val="24"/>
          <w:szCs w:val="24"/>
        </w:rPr>
      </w:pPr>
      <w:r>
        <w:rPr>
          <w:rFonts w:ascii="Times New Roman" w:hAnsi="Times New Roman" w:cs="Times New Roman"/>
          <w:sz w:val="24"/>
          <w:szCs w:val="24"/>
        </w:rPr>
        <w:t>ANEXO II</w:t>
      </w:r>
    </w:p>
    <w:p w:rsidR="00CC006C" w:rsidRDefault="00C70446" w:rsidP="00CC006C">
      <w:pPr>
        <w:jc w:val="center"/>
        <w:rPr>
          <w:rFonts w:ascii="Times New Roman" w:hAnsi="Times New Roman" w:cs="Times New Roman"/>
          <w:sz w:val="24"/>
          <w:szCs w:val="24"/>
          <w:u w:val="single"/>
        </w:rPr>
      </w:pPr>
      <w:r>
        <w:rPr>
          <w:rFonts w:ascii="Times New Roman" w:hAnsi="Times New Roman" w:cs="Times New Roman"/>
          <w:sz w:val="24"/>
          <w:szCs w:val="24"/>
          <w:u w:val="single"/>
        </w:rPr>
        <w:t>FORMALIZAÇÃO DO PROCESSO DE ADMISSÃO</w:t>
      </w:r>
    </w:p>
    <w:p w:rsidR="00CC006C" w:rsidRDefault="00CC006C" w:rsidP="00CC006C">
      <w:pPr>
        <w:pStyle w:val="SemEspaamento"/>
        <w:jc w:val="both"/>
        <w:rPr>
          <w:rFonts w:ascii="Times New Roman" w:hAnsi="Times New Roman" w:cs="Times New Roman"/>
          <w:sz w:val="24"/>
          <w:szCs w:val="24"/>
        </w:rPr>
      </w:pPr>
    </w:p>
    <w:p w:rsidR="00CC006C" w:rsidRDefault="00CC006C" w:rsidP="00CC006C">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sz w:val="24"/>
          <w:szCs w:val="24"/>
        </w:rPr>
        <w:t>DOCUMENTOS RELATIVOS AO ATO DA ADMISSÃO, NOMEAÇÃO OU CONCURSO</w:t>
      </w:r>
    </w:p>
    <w:p w:rsidR="00CC006C" w:rsidRDefault="00CC006C" w:rsidP="00CC006C">
      <w:pPr>
        <w:pStyle w:val="SemEspaamento"/>
        <w:jc w:val="both"/>
        <w:rPr>
          <w:rFonts w:ascii="Times New Roman" w:hAnsi="Times New Roman" w:cs="Times New Roman"/>
          <w:sz w:val="24"/>
          <w:szCs w:val="24"/>
        </w:rPr>
      </w:pP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Número do edital; </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Comprovação da homologação do resultado final do concurso;</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Comprovante de publicidade do edital de concurso e do rol de aprovados;</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Ato de admissão;</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Data de publicação do ato de nomeação, conforme legislação pertinente;</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Existência de cargo/emprego criado por lei;</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Regime jurídico;</w:t>
      </w:r>
    </w:p>
    <w:p w:rsidR="00CC006C" w:rsidRDefault="00CC006C"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Laudo de inspeção de saúde, procedida por órgão médico oficial, salvo quando se tratar de servidor público em efetivo exercício;</w:t>
      </w:r>
    </w:p>
    <w:p w:rsidR="00CC006C" w:rsidRDefault="002255EA"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Termo de posse;</w:t>
      </w:r>
    </w:p>
    <w:p w:rsidR="002255EA" w:rsidRDefault="002255EA" w:rsidP="00CC006C">
      <w:pPr>
        <w:pStyle w:val="SemEspaamento"/>
        <w:numPr>
          <w:ilvl w:val="0"/>
          <w:numId w:val="2"/>
        </w:numPr>
        <w:jc w:val="both"/>
        <w:rPr>
          <w:rFonts w:ascii="Times New Roman" w:hAnsi="Times New Roman" w:cs="Times New Roman"/>
          <w:sz w:val="24"/>
          <w:szCs w:val="24"/>
        </w:rPr>
      </w:pPr>
      <w:r>
        <w:rPr>
          <w:rFonts w:ascii="Times New Roman" w:hAnsi="Times New Roman" w:cs="Times New Roman"/>
          <w:sz w:val="24"/>
          <w:szCs w:val="24"/>
        </w:rPr>
        <w:t>Lei autorizativa para contratação e justificativa da necessidade temporária, quando for o caso.</w:t>
      </w:r>
    </w:p>
    <w:p w:rsidR="002255EA" w:rsidRDefault="002255EA" w:rsidP="002255EA">
      <w:pPr>
        <w:pStyle w:val="SemEspaamento"/>
        <w:jc w:val="both"/>
        <w:rPr>
          <w:rFonts w:ascii="Times New Roman" w:hAnsi="Times New Roman" w:cs="Times New Roman"/>
          <w:b/>
          <w:sz w:val="24"/>
          <w:szCs w:val="24"/>
        </w:rPr>
      </w:pPr>
    </w:p>
    <w:p w:rsidR="002255EA" w:rsidRDefault="002255EA" w:rsidP="002255EA">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II. </w:t>
      </w:r>
      <w:r>
        <w:rPr>
          <w:rFonts w:ascii="Times New Roman" w:hAnsi="Times New Roman" w:cs="Times New Roman"/>
          <w:sz w:val="24"/>
          <w:szCs w:val="24"/>
        </w:rPr>
        <w:t xml:space="preserve">DOCUMENTOS RELATIVOS AOS DADOS FUNCIONAIS E PESSOAIS </w:t>
      </w:r>
    </w:p>
    <w:p w:rsidR="002255EA" w:rsidRDefault="002255EA" w:rsidP="002255EA">
      <w:pPr>
        <w:pStyle w:val="SemEspaamento"/>
        <w:jc w:val="both"/>
        <w:rPr>
          <w:rFonts w:ascii="Times New Roman" w:hAnsi="Times New Roman" w:cs="Times New Roman"/>
          <w:sz w:val="24"/>
          <w:szCs w:val="24"/>
        </w:rPr>
      </w:pPr>
    </w:p>
    <w:p w:rsidR="002255EA" w:rsidRDefault="002255EA"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Comprovação relativa a: </w:t>
      </w:r>
    </w:p>
    <w:p w:rsidR="002255EA" w:rsidRDefault="002255EA"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a) nacionalidade brasileira;</w:t>
      </w:r>
    </w:p>
    <w:p w:rsidR="002255EA" w:rsidRDefault="002255EA"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b) gozo dos direitos políticos (cópia do título de eleitor);</w:t>
      </w:r>
    </w:p>
    <w:p w:rsidR="002255EA" w:rsidRDefault="002255EA"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c) quitação com as obrigações militares, quando for o caso;</w:t>
      </w:r>
    </w:p>
    <w:p w:rsidR="002255EA" w:rsidRDefault="002255EA"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d) quitação com as obrigações eleitorais (comprovante de votação ou certidão de quitação da Justiça Eleitoral)</w:t>
      </w:r>
      <w:r w:rsidR="00B51A13">
        <w:rPr>
          <w:rFonts w:ascii="Times New Roman" w:hAnsi="Times New Roman" w:cs="Times New Roman"/>
          <w:sz w:val="24"/>
          <w:szCs w:val="24"/>
        </w:rPr>
        <w:t>;</w:t>
      </w:r>
    </w:p>
    <w:p w:rsidR="00B51A13" w:rsidRDefault="00B51A13"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e) idade mínima de 18 anos;</w:t>
      </w:r>
    </w:p>
    <w:p w:rsidR="00B51A13" w:rsidRDefault="00B51A13" w:rsidP="006459CB">
      <w:pPr>
        <w:pStyle w:val="SemEspaamento"/>
        <w:ind w:left="720"/>
        <w:jc w:val="both"/>
        <w:rPr>
          <w:rFonts w:ascii="Times New Roman" w:hAnsi="Times New Roman" w:cs="Times New Roman"/>
          <w:sz w:val="24"/>
          <w:szCs w:val="24"/>
        </w:rPr>
      </w:pPr>
      <w:r>
        <w:rPr>
          <w:rFonts w:ascii="Times New Roman" w:hAnsi="Times New Roman" w:cs="Times New Roman"/>
          <w:sz w:val="24"/>
          <w:szCs w:val="24"/>
        </w:rPr>
        <w:t>f) habilitação exigida no edital;</w:t>
      </w:r>
    </w:p>
    <w:p w:rsidR="00B51A13" w:rsidRDefault="00B51A13"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Prova de cumprimento dos demais requisitos exigidos no edital de concurso público;</w:t>
      </w:r>
    </w:p>
    <w:p w:rsidR="00B51A13" w:rsidRDefault="00B51A13"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Informação concernente aos dados pessoais como: </w:t>
      </w:r>
    </w:p>
    <w:p w:rsidR="00B51A13" w:rsidRDefault="00B51A13"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Nome;</w:t>
      </w:r>
    </w:p>
    <w:p w:rsidR="00B51A13" w:rsidRDefault="00B51A13"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Sexo; </w:t>
      </w:r>
    </w:p>
    <w:p w:rsidR="00B51A13" w:rsidRDefault="00B51A13"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CPF;</w:t>
      </w:r>
    </w:p>
    <w:p w:rsidR="00B51A13"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Número do registro ou matrícula;</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Cargo/emprego/função;</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Classe;</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Nível;</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Padrão e referência de vencimento;</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Lotação;</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Data do efetivo exercício;</w:t>
      </w:r>
    </w:p>
    <w:p w:rsidR="006459CB" w:rsidRDefault="006459CB" w:rsidP="006459CB">
      <w:pPr>
        <w:pStyle w:val="SemEspaamento"/>
        <w:numPr>
          <w:ilvl w:val="0"/>
          <w:numId w:val="9"/>
        </w:numPr>
        <w:jc w:val="both"/>
        <w:rPr>
          <w:rFonts w:ascii="Times New Roman" w:hAnsi="Times New Roman" w:cs="Times New Roman"/>
          <w:sz w:val="24"/>
          <w:szCs w:val="24"/>
        </w:rPr>
      </w:pPr>
      <w:r>
        <w:rPr>
          <w:rFonts w:ascii="Times New Roman" w:hAnsi="Times New Roman" w:cs="Times New Roman"/>
          <w:sz w:val="24"/>
          <w:szCs w:val="24"/>
        </w:rPr>
        <w:t>Número do PIS/PASEP;</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Fotocópia do registro do contrato na carteira profissional, quando se tratar de pessoal celetista;</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Declaração de não-acumulação ilegal de cargo, função, emprego ou percepção de proventos, fornecida pelo candidato;</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No caso de acumulação legal de cargos, função, emprego ou percepção de proventos, informar o cargo, o órgão ao qual pertence e a carga horária;</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Declaração de não ter sofrido, no exercício de função pública, penalidades disciplinares, conforme legislação aplicável;</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Endereço;</w:t>
      </w:r>
    </w:p>
    <w:p w:rsidR="006459CB" w:rsidRDefault="006459CB" w:rsidP="006459CB">
      <w:pPr>
        <w:pStyle w:val="SemEspaamento"/>
        <w:numPr>
          <w:ilvl w:val="0"/>
          <w:numId w:val="3"/>
        </w:numPr>
        <w:jc w:val="both"/>
        <w:rPr>
          <w:rFonts w:ascii="Times New Roman" w:hAnsi="Times New Roman" w:cs="Times New Roman"/>
          <w:sz w:val="24"/>
          <w:szCs w:val="24"/>
        </w:rPr>
      </w:pPr>
      <w:r>
        <w:rPr>
          <w:rFonts w:ascii="Times New Roman" w:hAnsi="Times New Roman" w:cs="Times New Roman"/>
          <w:sz w:val="24"/>
          <w:szCs w:val="24"/>
        </w:rPr>
        <w:t>Declaração de bens;</w:t>
      </w:r>
    </w:p>
    <w:p w:rsidR="00C70446" w:rsidRDefault="00C70446" w:rsidP="00C70446">
      <w:pPr>
        <w:pStyle w:val="SemEspaamento"/>
        <w:ind w:left="720"/>
        <w:jc w:val="both"/>
        <w:rPr>
          <w:rFonts w:ascii="Times New Roman" w:hAnsi="Times New Roman" w:cs="Times New Roman"/>
          <w:sz w:val="24"/>
          <w:szCs w:val="24"/>
        </w:rPr>
      </w:pPr>
    </w:p>
    <w:p w:rsidR="006459CB" w:rsidRDefault="00C70446" w:rsidP="00C70446">
      <w:pPr>
        <w:pStyle w:val="SemEspaamento"/>
        <w:jc w:val="both"/>
        <w:rPr>
          <w:rFonts w:ascii="Times New Roman" w:hAnsi="Times New Roman" w:cs="Times New Roman"/>
          <w:sz w:val="24"/>
          <w:szCs w:val="24"/>
        </w:rPr>
      </w:pPr>
      <w:r>
        <w:rPr>
          <w:rFonts w:ascii="Times New Roman" w:hAnsi="Times New Roman" w:cs="Times New Roman"/>
          <w:b/>
          <w:sz w:val="24"/>
          <w:szCs w:val="24"/>
        </w:rPr>
        <w:t xml:space="preserve">III. </w:t>
      </w:r>
      <w:r>
        <w:rPr>
          <w:rFonts w:ascii="Times New Roman" w:hAnsi="Times New Roman" w:cs="Times New Roman"/>
          <w:sz w:val="24"/>
          <w:szCs w:val="24"/>
        </w:rPr>
        <w:t>OUTROS DOCUMENTOS</w:t>
      </w:r>
    </w:p>
    <w:p w:rsidR="00C70446" w:rsidRDefault="00C70446" w:rsidP="00C70446">
      <w:pPr>
        <w:pStyle w:val="SemEspaamento"/>
        <w:ind w:left="720"/>
        <w:jc w:val="both"/>
        <w:rPr>
          <w:rFonts w:ascii="Times New Roman" w:hAnsi="Times New Roman" w:cs="Times New Roman"/>
          <w:sz w:val="24"/>
          <w:szCs w:val="24"/>
        </w:rPr>
      </w:pPr>
    </w:p>
    <w:p w:rsidR="00C70446" w:rsidRDefault="00C70446" w:rsidP="00C70446">
      <w:pPr>
        <w:pStyle w:val="SemEspaamento"/>
        <w:numPr>
          <w:ilvl w:val="0"/>
          <w:numId w:val="12"/>
        </w:numPr>
        <w:jc w:val="both"/>
        <w:rPr>
          <w:rFonts w:ascii="Times New Roman" w:hAnsi="Times New Roman" w:cs="Times New Roman"/>
          <w:sz w:val="24"/>
          <w:szCs w:val="24"/>
        </w:rPr>
      </w:pPr>
      <w:r>
        <w:rPr>
          <w:rFonts w:ascii="Times New Roman" w:hAnsi="Times New Roman" w:cs="Times New Roman"/>
          <w:sz w:val="24"/>
          <w:szCs w:val="24"/>
        </w:rPr>
        <w:t>Parecer emitido pelo controle interno sobre a regul</w:t>
      </w:r>
      <w:r w:rsidR="001F58A7">
        <w:rPr>
          <w:rFonts w:ascii="Times New Roman" w:hAnsi="Times New Roman" w:cs="Times New Roman"/>
          <w:sz w:val="24"/>
          <w:szCs w:val="24"/>
        </w:rPr>
        <w:t>aridade do processo de admissão.</w:t>
      </w: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both"/>
        <w:rPr>
          <w:rFonts w:ascii="Times New Roman" w:hAnsi="Times New Roman" w:cs="Times New Roman"/>
          <w:sz w:val="24"/>
          <w:szCs w:val="24"/>
        </w:rPr>
      </w:pPr>
    </w:p>
    <w:p w:rsidR="001F58A7" w:rsidRDefault="001F58A7" w:rsidP="001F58A7">
      <w:pPr>
        <w:pStyle w:val="SemEspaamento"/>
        <w:jc w:val="center"/>
        <w:rPr>
          <w:rFonts w:ascii="Times New Roman" w:hAnsi="Times New Roman" w:cs="Times New Roman"/>
          <w:sz w:val="24"/>
          <w:szCs w:val="24"/>
        </w:rPr>
      </w:pPr>
    </w:p>
    <w:p w:rsidR="001F58A7" w:rsidRDefault="001F58A7" w:rsidP="001F58A7">
      <w:pPr>
        <w:pStyle w:val="SemEspaamento"/>
        <w:jc w:val="center"/>
        <w:rPr>
          <w:rFonts w:ascii="Times New Roman" w:hAnsi="Times New Roman" w:cs="Times New Roman"/>
          <w:sz w:val="24"/>
          <w:szCs w:val="24"/>
        </w:rPr>
      </w:pPr>
      <w:r>
        <w:rPr>
          <w:rFonts w:ascii="Times New Roman" w:hAnsi="Times New Roman" w:cs="Times New Roman"/>
          <w:sz w:val="24"/>
          <w:szCs w:val="24"/>
        </w:rPr>
        <w:t>ANEXO III</w:t>
      </w:r>
    </w:p>
    <w:p w:rsidR="005225FB" w:rsidRDefault="005225FB" w:rsidP="001F58A7">
      <w:pPr>
        <w:pStyle w:val="SemEspaamento"/>
        <w:jc w:val="center"/>
        <w:rPr>
          <w:rFonts w:ascii="Times New Roman" w:hAnsi="Times New Roman" w:cs="Times New Roman"/>
          <w:sz w:val="24"/>
          <w:szCs w:val="24"/>
        </w:rPr>
      </w:pPr>
    </w:p>
    <w:p w:rsidR="005225FB" w:rsidRDefault="001F58A7" w:rsidP="001F58A7">
      <w:pPr>
        <w:pStyle w:val="SemEspaamen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CHECKLIST PARA VERIFICAÇÃO DA REGULARIDADE DO PROCESSO DE ADMISSÃO DE PESSOAL </w:t>
      </w:r>
    </w:p>
    <w:p w:rsidR="001F58A7" w:rsidRPr="001F58A7" w:rsidRDefault="001F58A7" w:rsidP="001F58A7">
      <w:pPr>
        <w:pStyle w:val="SemEspaamento"/>
        <w:jc w:val="center"/>
        <w:rPr>
          <w:rFonts w:ascii="Times New Roman" w:hAnsi="Times New Roman" w:cs="Times New Roman"/>
          <w:sz w:val="24"/>
          <w:szCs w:val="24"/>
          <w:u w:val="single"/>
        </w:rPr>
      </w:pPr>
      <w:r>
        <w:rPr>
          <w:rFonts w:ascii="Times New Roman" w:hAnsi="Times New Roman" w:cs="Times New Roman"/>
          <w:sz w:val="24"/>
          <w:szCs w:val="24"/>
          <w:u w:val="single"/>
        </w:rPr>
        <w:t>Nº____/______.</w:t>
      </w:r>
    </w:p>
    <w:p w:rsidR="00CC006C" w:rsidRDefault="00CC006C" w:rsidP="006459CB">
      <w:pPr>
        <w:pStyle w:val="SemEspaamento"/>
        <w:jc w:val="both"/>
        <w:rPr>
          <w:rFonts w:ascii="Times New Roman" w:hAnsi="Times New Roman" w:cs="Times New Roman"/>
          <w:sz w:val="24"/>
          <w:szCs w:val="24"/>
        </w:rPr>
      </w:pPr>
    </w:p>
    <w:p w:rsidR="00CC006C" w:rsidRDefault="00CC006C" w:rsidP="006459CB">
      <w:pPr>
        <w:pStyle w:val="SemEspaamento"/>
        <w:jc w:val="both"/>
        <w:rPr>
          <w:rFonts w:ascii="Times New Roman" w:hAnsi="Times New Roman" w:cs="Times New Roman"/>
          <w:sz w:val="24"/>
          <w:szCs w:val="24"/>
        </w:rPr>
      </w:pPr>
    </w:p>
    <w:p w:rsidR="004A1E1D" w:rsidRDefault="006B5DD2" w:rsidP="006B5DD2">
      <w:pPr>
        <w:pStyle w:val="SemEspaamento"/>
        <w:jc w:val="both"/>
        <w:rPr>
          <w:rFonts w:ascii="Times New Roman" w:hAnsi="Times New Roman" w:cs="Times New Roman"/>
          <w:sz w:val="24"/>
          <w:szCs w:val="24"/>
        </w:rPr>
      </w:pPr>
      <w:r w:rsidRPr="006B5DD2">
        <w:rPr>
          <w:rFonts w:ascii="Times New Roman" w:hAnsi="Times New Roman" w:cs="Times New Roman"/>
          <w:sz w:val="24"/>
          <w:szCs w:val="24"/>
        </w:rPr>
        <w:t>Efetuou-se a análise do processo de admissão de _____</w:t>
      </w:r>
      <w:r w:rsidR="008D5E65">
        <w:rPr>
          <w:rFonts w:ascii="Times New Roman" w:hAnsi="Times New Roman" w:cs="Times New Roman"/>
          <w:sz w:val="24"/>
          <w:szCs w:val="24"/>
        </w:rPr>
        <w:t>__________________________________</w:t>
      </w:r>
      <w:r w:rsidRPr="006B5DD2">
        <w:rPr>
          <w:rFonts w:ascii="Times New Roman" w:hAnsi="Times New Roman" w:cs="Times New Roman"/>
          <w:sz w:val="24"/>
          <w:szCs w:val="24"/>
        </w:rPr>
        <w:t>_______________________________ mediante verificação dos procedimentos e da documentação relacionada a seguir:</w:t>
      </w:r>
    </w:p>
    <w:p w:rsidR="008D5E65" w:rsidRDefault="008D5E65" w:rsidP="006B5DD2">
      <w:pPr>
        <w:pStyle w:val="SemEspaamento"/>
        <w:jc w:val="both"/>
        <w:rPr>
          <w:rFonts w:ascii="Times New Roman" w:hAnsi="Times New Roman" w:cs="Times New Roman"/>
          <w:sz w:val="24"/>
          <w:szCs w:val="24"/>
        </w:rPr>
      </w:pPr>
    </w:p>
    <w:tbl>
      <w:tblPr>
        <w:tblStyle w:val="Tabelacomgrade"/>
        <w:tblW w:w="8494" w:type="dxa"/>
        <w:tblLook w:val="04A0" w:firstRow="1" w:lastRow="0" w:firstColumn="1" w:lastColumn="0" w:noHBand="0" w:noVBand="1"/>
      </w:tblPr>
      <w:tblGrid>
        <w:gridCol w:w="6799"/>
        <w:gridCol w:w="847"/>
        <w:gridCol w:w="848"/>
      </w:tblGrid>
      <w:tr w:rsidR="00F21748" w:rsidTr="00F21748">
        <w:tc>
          <w:tcPr>
            <w:tcW w:w="8494" w:type="dxa"/>
            <w:gridSpan w:val="3"/>
            <w:shd w:val="clear" w:color="auto" w:fill="A6A6A6" w:themeFill="background1" w:themeFillShade="A6"/>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1- Natureza do cargo</w:t>
            </w:r>
            <w:r w:rsidR="00AE4581">
              <w:rPr>
                <w:rFonts w:ascii="Times New Roman" w:hAnsi="Times New Roman" w:cs="Times New Roman"/>
                <w:sz w:val="24"/>
                <w:szCs w:val="24"/>
              </w:rPr>
              <w:t>: Efetivo</w:t>
            </w: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p>
        </w:tc>
        <w:tc>
          <w:tcPr>
            <w:tcW w:w="847" w:type="dxa"/>
          </w:tcPr>
          <w:p w:rsidR="00F21748" w:rsidRDefault="00F21748" w:rsidP="008D5E65">
            <w:pPr>
              <w:pStyle w:val="SemEspaamento"/>
              <w:jc w:val="center"/>
              <w:rPr>
                <w:rFonts w:ascii="Times New Roman" w:hAnsi="Times New Roman" w:cs="Times New Roman"/>
                <w:sz w:val="24"/>
                <w:szCs w:val="24"/>
              </w:rPr>
            </w:pPr>
            <w:r>
              <w:rPr>
                <w:rFonts w:ascii="Times New Roman" w:hAnsi="Times New Roman" w:cs="Times New Roman"/>
                <w:sz w:val="24"/>
                <w:szCs w:val="24"/>
              </w:rPr>
              <w:t>SIM</w:t>
            </w:r>
          </w:p>
        </w:tc>
        <w:tc>
          <w:tcPr>
            <w:tcW w:w="848" w:type="dxa"/>
          </w:tcPr>
          <w:p w:rsidR="00F21748" w:rsidRDefault="00F21748" w:rsidP="008D5E65">
            <w:pPr>
              <w:pStyle w:val="SemEspaamento"/>
              <w:jc w:val="center"/>
              <w:rPr>
                <w:rFonts w:ascii="Times New Roman" w:hAnsi="Times New Roman" w:cs="Times New Roman"/>
                <w:sz w:val="24"/>
                <w:szCs w:val="24"/>
              </w:rPr>
            </w:pPr>
            <w:r>
              <w:rPr>
                <w:rFonts w:ascii="Times New Roman" w:hAnsi="Times New Roman" w:cs="Times New Roman"/>
                <w:sz w:val="24"/>
                <w:szCs w:val="24"/>
              </w:rPr>
              <w:t>NÃO</w:t>
            </w: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Concurso Público – Edital nº _______/_______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Data de Homologação do Concurso: ______/______/______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Data de validade do Concurso: ______/______/______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Data de prorrogação do Concurso: ______/______/______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AE4581">
            <w:pPr>
              <w:pStyle w:val="SemEspaamento"/>
              <w:jc w:val="both"/>
              <w:rPr>
                <w:rFonts w:ascii="Times New Roman" w:hAnsi="Times New Roman" w:cs="Times New Roman"/>
                <w:sz w:val="24"/>
                <w:szCs w:val="24"/>
              </w:rPr>
            </w:pPr>
            <w:r>
              <w:rPr>
                <w:rFonts w:ascii="Times New Roman" w:hAnsi="Times New Roman" w:cs="Times New Roman"/>
                <w:sz w:val="24"/>
                <w:szCs w:val="24"/>
              </w:rPr>
              <w:t>Comprovação da existência do cargo e da vaga</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Nº da Portaria de Nomeação: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Foi atendida a legislação pertinente</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AE4581">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Laudo de inspeção médica </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Foi feito Termo de Posse para o cargo</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Foram publicados os atos</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Apresentou a habilitação exigida no edital </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Prova de cumprimento dos demais requisitos exigidos no edital do concurso público</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classificação do concurso público foi obedecida </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Está sendo observada, junto à esfera judiciária, a proibição de contratar com o Poder Público mediante sentenças ou acórdãos</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8494" w:type="dxa"/>
            <w:gridSpan w:val="3"/>
            <w:shd w:val="clear" w:color="auto" w:fill="A6A6A6" w:themeFill="background1" w:themeFillShade="A6"/>
          </w:tcPr>
          <w:p w:rsidR="00F21748" w:rsidRDefault="00F21748" w:rsidP="009A531D">
            <w:pPr>
              <w:pStyle w:val="SemEspaamento"/>
              <w:rPr>
                <w:rFonts w:ascii="Times New Roman" w:hAnsi="Times New Roman" w:cs="Times New Roman"/>
                <w:sz w:val="24"/>
                <w:szCs w:val="24"/>
              </w:rPr>
            </w:pPr>
            <w:r>
              <w:rPr>
                <w:rFonts w:ascii="Times New Roman" w:hAnsi="Times New Roman" w:cs="Times New Roman"/>
                <w:sz w:val="24"/>
                <w:szCs w:val="24"/>
              </w:rPr>
              <w:t>2- Natureza do cargo</w:t>
            </w:r>
            <w:r w:rsidR="00AE4581">
              <w:rPr>
                <w:rFonts w:ascii="Times New Roman" w:hAnsi="Times New Roman" w:cs="Times New Roman"/>
                <w:sz w:val="24"/>
                <w:szCs w:val="24"/>
              </w:rPr>
              <w:t>: Temporário</w:t>
            </w:r>
          </w:p>
        </w:tc>
      </w:tr>
      <w:tr w:rsidR="00AE4581" w:rsidTr="00F21748">
        <w:tc>
          <w:tcPr>
            <w:tcW w:w="6799" w:type="dxa"/>
          </w:tcPr>
          <w:p w:rsidR="00AE4581" w:rsidRDefault="00AE4581" w:rsidP="00AE4581">
            <w:pPr>
              <w:pStyle w:val="SemEspaamento"/>
              <w:jc w:val="both"/>
              <w:rPr>
                <w:rFonts w:ascii="Times New Roman" w:hAnsi="Times New Roman" w:cs="Times New Roman"/>
                <w:sz w:val="24"/>
                <w:szCs w:val="24"/>
              </w:rPr>
            </w:pPr>
          </w:p>
        </w:tc>
        <w:tc>
          <w:tcPr>
            <w:tcW w:w="847" w:type="dxa"/>
          </w:tcPr>
          <w:p w:rsidR="00AE4581" w:rsidRDefault="00AE4581" w:rsidP="00AE4581">
            <w:pPr>
              <w:pStyle w:val="SemEspaamento"/>
              <w:jc w:val="center"/>
              <w:rPr>
                <w:rFonts w:ascii="Times New Roman" w:hAnsi="Times New Roman" w:cs="Times New Roman"/>
                <w:sz w:val="24"/>
                <w:szCs w:val="24"/>
              </w:rPr>
            </w:pPr>
            <w:r>
              <w:rPr>
                <w:rFonts w:ascii="Times New Roman" w:hAnsi="Times New Roman" w:cs="Times New Roman"/>
                <w:sz w:val="24"/>
                <w:szCs w:val="24"/>
              </w:rPr>
              <w:t>SIM</w:t>
            </w:r>
          </w:p>
        </w:tc>
        <w:tc>
          <w:tcPr>
            <w:tcW w:w="848" w:type="dxa"/>
          </w:tcPr>
          <w:p w:rsidR="00AE4581" w:rsidRDefault="00AE4581" w:rsidP="00AE4581">
            <w:pPr>
              <w:pStyle w:val="SemEspaamento"/>
              <w:jc w:val="center"/>
              <w:rPr>
                <w:rFonts w:ascii="Times New Roman" w:hAnsi="Times New Roman" w:cs="Times New Roman"/>
                <w:sz w:val="24"/>
                <w:szCs w:val="24"/>
              </w:rPr>
            </w:pPr>
            <w:r>
              <w:rPr>
                <w:rFonts w:ascii="Times New Roman" w:hAnsi="Times New Roman" w:cs="Times New Roman"/>
                <w:sz w:val="24"/>
                <w:szCs w:val="24"/>
              </w:rPr>
              <w:t>NÃO</w:t>
            </w: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Processo Seletivo – Edital nº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E72FBE">
            <w:pPr>
              <w:pStyle w:val="SemEspaamento"/>
              <w:jc w:val="both"/>
              <w:rPr>
                <w:rFonts w:ascii="Times New Roman" w:hAnsi="Times New Roman" w:cs="Times New Roman"/>
                <w:sz w:val="24"/>
                <w:szCs w:val="24"/>
              </w:rPr>
            </w:pPr>
            <w:r>
              <w:rPr>
                <w:rFonts w:ascii="Times New Roman" w:hAnsi="Times New Roman" w:cs="Times New Roman"/>
                <w:sz w:val="24"/>
                <w:szCs w:val="24"/>
              </w:rPr>
              <w:t>Data de homologação do Processo Seletivo: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E72FBE">
            <w:pPr>
              <w:pStyle w:val="SemEspaamento"/>
              <w:jc w:val="both"/>
              <w:rPr>
                <w:rFonts w:ascii="Times New Roman" w:hAnsi="Times New Roman" w:cs="Times New Roman"/>
                <w:sz w:val="24"/>
                <w:szCs w:val="24"/>
              </w:rPr>
            </w:pPr>
            <w:r>
              <w:rPr>
                <w:rFonts w:ascii="Times New Roman" w:hAnsi="Times New Roman" w:cs="Times New Roman"/>
                <w:sz w:val="24"/>
                <w:szCs w:val="24"/>
              </w:rPr>
              <w:t>Data de validade do Processo Seletivo: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E72FBE">
            <w:pPr>
              <w:pStyle w:val="SemEspaamento"/>
              <w:jc w:val="both"/>
              <w:rPr>
                <w:rFonts w:ascii="Times New Roman" w:hAnsi="Times New Roman" w:cs="Times New Roman"/>
                <w:sz w:val="24"/>
                <w:szCs w:val="24"/>
              </w:rPr>
            </w:pPr>
            <w:r>
              <w:rPr>
                <w:rFonts w:ascii="Times New Roman" w:hAnsi="Times New Roman" w:cs="Times New Roman"/>
                <w:sz w:val="24"/>
                <w:szCs w:val="24"/>
              </w:rPr>
              <w:t>Data de prorrogação do Processo Seletivo: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Apresentação de Carteira Nacional de Trabalho</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Laudo de Inspeção Médica</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AE4581">
            <w:pPr>
              <w:pStyle w:val="SemEspaamento"/>
              <w:jc w:val="both"/>
              <w:rPr>
                <w:rFonts w:ascii="Times New Roman" w:hAnsi="Times New Roman" w:cs="Times New Roman"/>
                <w:sz w:val="24"/>
                <w:szCs w:val="24"/>
              </w:rPr>
            </w:pPr>
            <w:r>
              <w:rPr>
                <w:rFonts w:ascii="Times New Roman" w:hAnsi="Times New Roman" w:cs="Times New Roman"/>
                <w:sz w:val="24"/>
                <w:szCs w:val="24"/>
              </w:rPr>
              <w:t>Foram publicados os atos</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Apresentou habilitação exigida no edital </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Prova de cumprimento dos demais requisitos exigidos no edital do concurso público</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9A531D">
            <w:pPr>
              <w:pStyle w:val="SemEspaamento"/>
              <w:jc w:val="both"/>
              <w:rPr>
                <w:rFonts w:ascii="Times New Roman" w:hAnsi="Times New Roman" w:cs="Times New Roman"/>
                <w:sz w:val="24"/>
                <w:szCs w:val="24"/>
              </w:rPr>
            </w:pPr>
            <w:r>
              <w:rPr>
                <w:rFonts w:ascii="Times New Roman" w:hAnsi="Times New Roman" w:cs="Times New Roman"/>
                <w:sz w:val="24"/>
                <w:szCs w:val="24"/>
              </w:rPr>
              <w:t>A classificação do processo seletivo foi obedecida</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8494" w:type="dxa"/>
            <w:gridSpan w:val="3"/>
            <w:shd w:val="clear" w:color="auto" w:fill="A6A6A6" w:themeFill="background1" w:themeFillShade="A6"/>
          </w:tcPr>
          <w:p w:rsidR="00F21748" w:rsidRDefault="00F21748" w:rsidP="009A531D">
            <w:pPr>
              <w:pStyle w:val="SemEspaamento"/>
              <w:rPr>
                <w:rFonts w:ascii="Times New Roman" w:hAnsi="Times New Roman" w:cs="Times New Roman"/>
                <w:sz w:val="24"/>
                <w:szCs w:val="24"/>
              </w:rPr>
            </w:pPr>
            <w:r>
              <w:rPr>
                <w:rFonts w:ascii="Times New Roman" w:hAnsi="Times New Roman" w:cs="Times New Roman"/>
                <w:sz w:val="24"/>
                <w:szCs w:val="24"/>
              </w:rPr>
              <w:t>3- Natureza do cargo</w:t>
            </w:r>
            <w:r w:rsidR="00AE4581">
              <w:rPr>
                <w:rFonts w:ascii="Times New Roman" w:hAnsi="Times New Roman" w:cs="Times New Roman"/>
                <w:sz w:val="24"/>
                <w:szCs w:val="24"/>
              </w:rPr>
              <w:t>: Comissionado</w:t>
            </w:r>
          </w:p>
        </w:tc>
      </w:tr>
      <w:tr w:rsidR="00AE4581" w:rsidTr="00F21748">
        <w:tc>
          <w:tcPr>
            <w:tcW w:w="6799" w:type="dxa"/>
            <w:shd w:val="clear" w:color="auto" w:fill="FFFFFF" w:themeFill="background1"/>
          </w:tcPr>
          <w:p w:rsidR="00AE4581" w:rsidRDefault="00AE4581" w:rsidP="00AE4581">
            <w:pPr>
              <w:pStyle w:val="SemEspaamento"/>
              <w:rPr>
                <w:rFonts w:ascii="Times New Roman" w:hAnsi="Times New Roman" w:cs="Times New Roman"/>
                <w:sz w:val="24"/>
                <w:szCs w:val="24"/>
              </w:rPr>
            </w:pPr>
          </w:p>
        </w:tc>
        <w:tc>
          <w:tcPr>
            <w:tcW w:w="847" w:type="dxa"/>
            <w:shd w:val="clear" w:color="auto" w:fill="FFFFFF" w:themeFill="background1"/>
          </w:tcPr>
          <w:p w:rsidR="00AE4581" w:rsidRDefault="00AE4581" w:rsidP="00AE4581">
            <w:pPr>
              <w:pStyle w:val="SemEspaamento"/>
              <w:jc w:val="center"/>
              <w:rPr>
                <w:rFonts w:ascii="Times New Roman" w:hAnsi="Times New Roman" w:cs="Times New Roman"/>
                <w:sz w:val="24"/>
                <w:szCs w:val="24"/>
              </w:rPr>
            </w:pPr>
            <w:r>
              <w:rPr>
                <w:rFonts w:ascii="Times New Roman" w:hAnsi="Times New Roman" w:cs="Times New Roman"/>
                <w:sz w:val="24"/>
                <w:szCs w:val="24"/>
              </w:rPr>
              <w:t>SIM</w:t>
            </w:r>
          </w:p>
        </w:tc>
        <w:tc>
          <w:tcPr>
            <w:tcW w:w="848" w:type="dxa"/>
            <w:shd w:val="clear" w:color="auto" w:fill="FFFFFF" w:themeFill="background1"/>
          </w:tcPr>
          <w:p w:rsidR="00AE4581" w:rsidRDefault="00AE4581" w:rsidP="00AE4581">
            <w:pPr>
              <w:pStyle w:val="SemEspaamento"/>
              <w:jc w:val="center"/>
              <w:rPr>
                <w:rFonts w:ascii="Times New Roman" w:hAnsi="Times New Roman" w:cs="Times New Roman"/>
                <w:sz w:val="24"/>
                <w:szCs w:val="24"/>
              </w:rPr>
            </w:pPr>
            <w:r>
              <w:rPr>
                <w:rFonts w:ascii="Times New Roman" w:hAnsi="Times New Roman" w:cs="Times New Roman"/>
                <w:sz w:val="24"/>
                <w:szCs w:val="24"/>
              </w:rPr>
              <w:t>NÃO</w:t>
            </w: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Nº da Portaria de Nomeação: ______/______</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A nomeação foi publicada</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AE4581">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Laudo de inspeção médica</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Foi feito Termo de Posse para o cargo público</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6799" w:type="dxa"/>
          </w:tcPr>
          <w:p w:rsidR="00F21748" w:rsidRDefault="00F21748" w:rsidP="006B5DD2">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Está sendo salvaguardada a Súmula Vinculante n. 13 do Supremo Tribunal Federal? </w:t>
            </w:r>
          </w:p>
          <w:p w:rsidR="00F21748" w:rsidRPr="00E72FBE" w:rsidRDefault="00F21748" w:rsidP="00E72FBE">
            <w:pPr>
              <w:pStyle w:val="SemEspaamento"/>
              <w:jc w:val="both"/>
              <w:rPr>
                <w:rFonts w:ascii="Times New Roman" w:hAnsi="Times New Roman" w:cs="Times New Roman"/>
                <w:sz w:val="20"/>
                <w:szCs w:val="20"/>
              </w:rPr>
            </w:pPr>
            <w:r w:rsidRPr="00E72FBE">
              <w:rPr>
                <w:rFonts w:ascii="Times New Roman" w:hAnsi="Times New Roman" w:cs="Times New Roman"/>
                <w:sz w:val="20"/>
                <w:szCs w:val="20"/>
              </w:rPr>
              <w:t>(A nomeação do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p>
        </w:tc>
        <w:tc>
          <w:tcPr>
            <w:tcW w:w="847" w:type="dxa"/>
          </w:tcPr>
          <w:p w:rsidR="00F21748" w:rsidRDefault="00F21748" w:rsidP="008D5E65">
            <w:pPr>
              <w:pStyle w:val="SemEspaamento"/>
              <w:jc w:val="center"/>
              <w:rPr>
                <w:rFonts w:ascii="Times New Roman" w:hAnsi="Times New Roman" w:cs="Times New Roman"/>
                <w:sz w:val="24"/>
                <w:szCs w:val="24"/>
              </w:rPr>
            </w:pPr>
          </w:p>
        </w:tc>
        <w:tc>
          <w:tcPr>
            <w:tcW w:w="848" w:type="dxa"/>
          </w:tcPr>
          <w:p w:rsidR="00F21748" w:rsidRDefault="00F21748" w:rsidP="008D5E65">
            <w:pPr>
              <w:pStyle w:val="SemEspaamento"/>
              <w:jc w:val="center"/>
              <w:rPr>
                <w:rFonts w:ascii="Times New Roman" w:hAnsi="Times New Roman" w:cs="Times New Roman"/>
                <w:sz w:val="24"/>
                <w:szCs w:val="24"/>
              </w:rPr>
            </w:pPr>
          </w:p>
        </w:tc>
      </w:tr>
      <w:tr w:rsidR="00F21748" w:rsidTr="00F21748">
        <w:tc>
          <w:tcPr>
            <w:tcW w:w="8494" w:type="dxa"/>
            <w:gridSpan w:val="3"/>
            <w:shd w:val="clear" w:color="auto" w:fill="BFBFBF" w:themeFill="background1" w:themeFillShade="BF"/>
          </w:tcPr>
          <w:p w:rsidR="00F21748" w:rsidRPr="00F21748" w:rsidRDefault="00F21748" w:rsidP="009A531D">
            <w:pPr>
              <w:pStyle w:val="SemEspaamento"/>
              <w:rPr>
                <w:rFonts w:ascii="Times New Roman" w:hAnsi="Times New Roman" w:cs="Times New Roman"/>
                <w:sz w:val="24"/>
                <w:szCs w:val="24"/>
              </w:rPr>
            </w:pPr>
            <w:r w:rsidRPr="00F21748">
              <w:rPr>
                <w:rFonts w:ascii="Times New Roman" w:hAnsi="Times New Roman" w:cs="Times New Roman"/>
                <w:sz w:val="24"/>
                <w:szCs w:val="24"/>
              </w:rPr>
              <w:t xml:space="preserve">4- </w:t>
            </w:r>
            <w:r>
              <w:rPr>
                <w:rFonts w:ascii="Times New Roman" w:hAnsi="Times New Roman" w:cs="Times New Roman"/>
                <w:sz w:val="24"/>
                <w:szCs w:val="24"/>
              </w:rPr>
              <w:t>D</w:t>
            </w:r>
            <w:r w:rsidRPr="00F21748">
              <w:rPr>
                <w:rFonts w:ascii="Times New Roman" w:hAnsi="Times New Roman" w:cs="Times New Roman"/>
                <w:sz w:val="24"/>
                <w:szCs w:val="24"/>
              </w:rPr>
              <w:t>OCUMENTOS RELATIVOS AOS DADOS FUNCIONAIS E PESSOAIS</w:t>
            </w:r>
            <w:r>
              <w:rPr>
                <w:rFonts w:ascii="Times New Roman" w:hAnsi="Times New Roman" w:cs="Times New Roman"/>
                <w:sz w:val="24"/>
                <w:szCs w:val="24"/>
              </w:rPr>
              <w:t xml:space="preserve"> – PARA TODOS OS CARGOS</w:t>
            </w:r>
          </w:p>
        </w:tc>
      </w:tr>
      <w:tr w:rsidR="00F21748" w:rsidTr="00F21748">
        <w:tc>
          <w:tcPr>
            <w:tcW w:w="6799" w:type="dxa"/>
          </w:tcPr>
          <w:p w:rsidR="00F21748" w:rsidRPr="00F21748" w:rsidRDefault="00F21748" w:rsidP="00F21748">
            <w:pPr>
              <w:pStyle w:val="PargrafodaLista"/>
              <w:ind w:left="0"/>
              <w:jc w:val="both"/>
            </w:pPr>
            <w:r w:rsidRPr="00F21748">
              <w:t>Ficha cadastral preenchida.</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Certidão de nascimento.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Cédula de identidade – comprovação a nacionalidade brasileira e a idade mínima de 18 anos.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Cartão de inscrição no CPF.</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Comprovante de estado civil.</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Título de eleitor – comprovação ao gozo dos direitos políticos.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Comprovante de votação do último pleito eleitoral ou certidão de quitação da justiça eleitoral.</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Certificado de quitação da obrigação ao serviço militar.</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Comprovante de escolaridade, histórico escolar, diploma ou certificado ( registrado no MEC) de acordo com o exigido para o cargo.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Registro em entidade de classe (CRC, CRO, COREM, etc.).</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Comprovante de cursos específicos, idade mínima, conhecimento e prática, de acordo com o exigido para o cargo.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Tempo de serviço/experiência comprovada, de acordo com o exigido para o cargo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Carteira nacional de habilitação categoria  de acordo com o exigido no edital</w:t>
            </w:r>
            <w:r w:rsidR="00C75CED">
              <w:t>.</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PIS/PASEP</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Certidão de nascimento dos filhos</w:t>
            </w:r>
            <w:r w:rsidR="00C75CED">
              <w:t>.</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Comprovante de endereço (comprovante de água, luz, que comprove o endereço fixo) ou declaração.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CD44D8">
            <w:pPr>
              <w:pStyle w:val="PargrafodaLista"/>
              <w:ind w:left="0"/>
              <w:jc w:val="both"/>
            </w:pPr>
            <w:r w:rsidRPr="00F21748">
              <w:t xml:space="preserve">Declaração de </w:t>
            </w:r>
            <w:r w:rsidR="00CD44D8">
              <w:t>não-</w:t>
            </w:r>
            <w:r w:rsidRPr="00F21748">
              <w:t xml:space="preserve">acumulação </w:t>
            </w:r>
            <w:r w:rsidR="00C75CED">
              <w:t>de cargo, função, emprego ou percepção de proventos, fornecida pelo candidato.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CD44D8" w:rsidTr="00F21748">
        <w:tc>
          <w:tcPr>
            <w:tcW w:w="6799" w:type="dxa"/>
          </w:tcPr>
          <w:p w:rsidR="00CD44D8" w:rsidRPr="00F21748" w:rsidRDefault="00CD44D8" w:rsidP="00CD44D8">
            <w:pPr>
              <w:pStyle w:val="PargrafodaLista"/>
              <w:ind w:left="0"/>
              <w:jc w:val="both"/>
            </w:pPr>
            <w:r>
              <w:t>No caso de acumulação legal de cargos, função, emprego ou percepção de proventos, informar o cargo, o órgão ao qual pertence e a carga horária</w:t>
            </w:r>
          </w:p>
        </w:tc>
        <w:tc>
          <w:tcPr>
            <w:tcW w:w="847" w:type="dxa"/>
          </w:tcPr>
          <w:p w:rsidR="00CD44D8" w:rsidRPr="00F21748" w:rsidRDefault="00CD44D8" w:rsidP="00F21748">
            <w:pPr>
              <w:pStyle w:val="PargrafodaLista"/>
              <w:ind w:left="0"/>
              <w:jc w:val="both"/>
              <w:rPr>
                <w:sz w:val="18"/>
                <w:szCs w:val="18"/>
              </w:rPr>
            </w:pPr>
          </w:p>
        </w:tc>
        <w:tc>
          <w:tcPr>
            <w:tcW w:w="848" w:type="dxa"/>
          </w:tcPr>
          <w:p w:rsidR="00CD44D8" w:rsidRPr="00F21748" w:rsidRDefault="00CD44D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Declaração de não ter sofrido penalidades disciplinares.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Declaração de bens e valores.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Declaração de dependentes para fins de desconto do imposto de renda na fonte.</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Declaração de relação de parentesco.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Declaração de comprovante de residência.</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lastRenderedPageBreak/>
              <w:t>Declaração de concessão de prazo para entrega de documentos.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8494" w:type="dxa"/>
            <w:gridSpan w:val="3"/>
            <w:shd w:val="clear" w:color="auto" w:fill="BFBFBF" w:themeFill="background1" w:themeFillShade="BF"/>
          </w:tcPr>
          <w:p w:rsidR="00F21748" w:rsidRPr="00F21748" w:rsidRDefault="00F21748" w:rsidP="00F21748">
            <w:pPr>
              <w:pStyle w:val="PargrafodaLista"/>
              <w:ind w:left="0"/>
            </w:pPr>
            <w:r>
              <w:t xml:space="preserve">5- </w:t>
            </w:r>
            <w:r w:rsidRPr="00F21748">
              <w:t>OUTROS DOCUMENTOS/PROCEDIMENTOS</w:t>
            </w:r>
          </w:p>
        </w:tc>
      </w:tr>
      <w:tr w:rsidR="00F21748" w:rsidTr="00F21748">
        <w:tc>
          <w:tcPr>
            <w:tcW w:w="6799" w:type="dxa"/>
          </w:tcPr>
          <w:p w:rsidR="00F21748" w:rsidRPr="00F21748" w:rsidRDefault="00F21748" w:rsidP="00F21748">
            <w:pPr>
              <w:pStyle w:val="PargrafodaLista"/>
              <w:ind w:left="0"/>
              <w:jc w:val="both"/>
            </w:pPr>
            <w:r w:rsidRPr="00F21748">
              <w:t>Autorização expressa do Prefeito Municipal.</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Certidão de antecedentes judiciais (civil e criminal, expedidas pelos cartórios das varas cíveis e criminais do foro da(s) Comarca(s) em que teve residência nos últimos 5 anos).</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r w:rsidR="00F21748" w:rsidTr="00F21748">
        <w:tc>
          <w:tcPr>
            <w:tcW w:w="6799" w:type="dxa"/>
          </w:tcPr>
          <w:p w:rsidR="00F21748" w:rsidRPr="00F21748" w:rsidRDefault="00F21748" w:rsidP="00F21748">
            <w:pPr>
              <w:pStyle w:val="PargrafodaLista"/>
              <w:ind w:left="0"/>
              <w:jc w:val="both"/>
            </w:pPr>
            <w:r w:rsidRPr="00F21748">
              <w:t>Parecer emitido pelo Controle Interno sobre a regularidade do processo da admissão.</w:t>
            </w:r>
          </w:p>
        </w:tc>
        <w:tc>
          <w:tcPr>
            <w:tcW w:w="847" w:type="dxa"/>
          </w:tcPr>
          <w:p w:rsidR="00F21748" w:rsidRPr="00F21748" w:rsidRDefault="00F21748" w:rsidP="00F21748">
            <w:pPr>
              <w:pStyle w:val="PargrafodaLista"/>
              <w:ind w:left="0"/>
              <w:jc w:val="both"/>
              <w:rPr>
                <w:sz w:val="18"/>
                <w:szCs w:val="18"/>
              </w:rPr>
            </w:pPr>
          </w:p>
        </w:tc>
        <w:tc>
          <w:tcPr>
            <w:tcW w:w="848" w:type="dxa"/>
          </w:tcPr>
          <w:p w:rsidR="00F21748" w:rsidRPr="00F21748" w:rsidRDefault="00F21748" w:rsidP="00F21748">
            <w:pPr>
              <w:pStyle w:val="PargrafodaLista"/>
              <w:ind w:left="0"/>
              <w:jc w:val="both"/>
              <w:rPr>
                <w:sz w:val="18"/>
                <w:szCs w:val="18"/>
              </w:rPr>
            </w:pPr>
          </w:p>
        </w:tc>
      </w:tr>
    </w:tbl>
    <w:p w:rsidR="008D5E65" w:rsidRDefault="008D5E65"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Pr="00C75CED" w:rsidRDefault="00C75CED" w:rsidP="00C75CED">
      <w:pPr>
        <w:pStyle w:val="SemEspaamento"/>
        <w:jc w:val="right"/>
        <w:rPr>
          <w:rFonts w:ascii="Times New Roman" w:hAnsi="Times New Roman" w:cs="Times New Roman"/>
          <w:sz w:val="24"/>
          <w:szCs w:val="24"/>
        </w:rPr>
      </w:pPr>
      <w:r>
        <w:rPr>
          <w:rFonts w:ascii="Times New Roman" w:hAnsi="Times New Roman" w:cs="Times New Roman"/>
          <w:sz w:val="24"/>
          <w:szCs w:val="24"/>
        </w:rPr>
        <w:t xml:space="preserve">Painel –SC, ____ de ________________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20__.</w:t>
      </w: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B328E2" w:rsidRDefault="00B328E2" w:rsidP="006B5DD2">
      <w:pPr>
        <w:pStyle w:val="SemEspaamento"/>
        <w:jc w:val="both"/>
        <w:rPr>
          <w:rFonts w:ascii="Times New Roman" w:hAnsi="Times New Roman" w:cs="Times New Roman"/>
          <w:sz w:val="24"/>
          <w:szCs w:val="24"/>
        </w:rPr>
      </w:pPr>
    </w:p>
    <w:p w:rsidR="00C75CED" w:rsidRDefault="00C75CED" w:rsidP="006B5DD2">
      <w:pPr>
        <w:pStyle w:val="SemEspaamento"/>
        <w:jc w:val="both"/>
        <w:rPr>
          <w:rFonts w:ascii="Times New Roman" w:hAnsi="Times New Roman" w:cs="Times New Roman"/>
          <w:sz w:val="24"/>
          <w:szCs w:val="24"/>
        </w:rPr>
      </w:pPr>
    </w:p>
    <w:p w:rsidR="00C75CED" w:rsidRDefault="00C75CED" w:rsidP="00C75CED">
      <w:pPr>
        <w:pStyle w:val="SemEspaamento"/>
        <w:jc w:val="center"/>
        <w:rPr>
          <w:rFonts w:ascii="Times New Roman" w:hAnsi="Times New Roman" w:cs="Times New Roman"/>
          <w:sz w:val="24"/>
          <w:szCs w:val="24"/>
        </w:rPr>
      </w:pPr>
      <w:r>
        <w:rPr>
          <w:rFonts w:ascii="Times New Roman" w:hAnsi="Times New Roman" w:cs="Times New Roman"/>
          <w:sz w:val="24"/>
          <w:szCs w:val="24"/>
        </w:rPr>
        <w:t>ANEXO IV</w:t>
      </w:r>
    </w:p>
    <w:p w:rsidR="00C75CED" w:rsidRDefault="00C75CED" w:rsidP="00C75CED">
      <w:pPr>
        <w:pStyle w:val="SemEspaamento"/>
        <w:jc w:val="center"/>
        <w:rPr>
          <w:rFonts w:ascii="Times New Roman" w:hAnsi="Times New Roman" w:cs="Times New Roman"/>
          <w:sz w:val="24"/>
          <w:szCs w:val="24"/>
        </w:rPr>
      </w:pPr>
    </w:p>
    <w:p w:rsidR="00C75CED" w:rsidRDefault="00C75CED" w:rsidP="00C75CED">
      <w:pPr>
        <w:pStyle w:val="SemEspaamen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PARECER SOBRE REGULARIDADE DOS ATOS DE ADMISSÃO </w:t>
      </w:r>
    </w:p>
    <w:p w:rsidR="00AA6211" w:rsidRDefault="00AA6211" w:rsidP="00C75CED">
      <w:pPr>
        <w:pStyle w:val="SemEspaamento"/>
        <w:jc w:val="center"/>
        <w:rPr>
          <w:rFonts w:ascii="Times New Roman" w:hAnsi="Times New Roman" w:cs="Times New Roman"/>
          <w:sz w:val="24"/>
          <w:szCs w:val="24"/>
          <w:u w:val="single"/>
        </w:rPr>
      </w:pPr>
    </w:p>
    <w:p w:rsidR="00C75CED" w:rsidRDefault="00C75CED" w:rsidP="00C75CED">
      <w:pPr>
        <w:pStyle w:val="SemEspaamento"/>
        <w:jc w:val="center"/>
        <w:rPr>
          <w:rFonts w:ascii="Times New Roman" w:hAnsi="Times New Roman" w:cs="Times New Roman"/>
          <w:sz w:val="24"/>
          <w:szCs w:val="24"/>
          <w:u w:val="single"/>
        </w:rPr>
      </w:pPr>
      <w:r>
        <w:rPr>
          <w:rFonts w:ascii="Times New Roman" w:hAnsi="Times New Roman" w:cs="Times New Roman"/>
          <w:sz w:val="24"/>
          <w:szCs w:val="24"/>
          <w:u w:val="single"/>
        </w:rPr>
        <w:t>Nº_____</w:t>
      </w:r>
    </w:p>
    <w:p w:rsidR="00C75CED" w:rsidRDefault="00C75CED" w:rsidP="00C75CED">
      <w:pPr>
        <w:pStyle w:val="SemEspaamento"/>
        <w:jc w:val="center"/>
        <w:rPr>
          <w:rFonts w:ascii="Times New Roman" w:hAnsi="Times New Roman" w:cs="Times New Roman"/>
          <w:sz w:val="24"/>
          <w:szCs w:val="24"/>
          <w:u w:val="single"/>
        </w:rPr>
      </w:pPr>
    </w:p>
    <w:p w:rsidR="00AA6211" w:rsidRDefault="00AA6211" w:rsidP="00C75CED">
      <w:pPr>
        <w:pStyle w:val="SemEspaamento"/>
        <w:jc w:val="center"/>
        <w:rPr>
          <w:rFonts w:ascii="Times New Roman" w:hAnsi="Times New Roman" w:cs="Times New Roman"/>
          <w:sz w:val="24"/>
          <w:szCs w:val="24"/>
          <w:u w:val="single"/>
        </w:rPr>
      </w:pPr>
    </w:p>
    <w:p w:rsidR="00AA6211" w:rsidRDefault="00AA6211" w:rsidP="00C75CED">
      <w:pPr>
        <w:pStyle w:val="SemEspaamento"/>
        <w:jc w:val="center"/>
        <w:rPr>
          <w:rFonts w:ascii="Times New Roman" w:hAnsi="Times New Roman" w:cs="Times New Roman"/>
          <w:sz w:val="24"/>
          <w:szCs w:val="24"/>
          <w:u w:val="single"/>
        </w:rPr>
      </w:pPr>
    </w:p>
    <w:p w:rsidR="00C75CED" w:rsidRPr="00AA6211" w:rsidRDefault="00C75CED" w:rsidP="00C75CED">
      <w:pPr>
        <w:pStyle w:val="SemEspaamento"/>
        <w:jc w:val="both"/>
        <w:rPr>
          <w:rFonts w:ascii="Times New Roman" w:hAnsi="Times New Roman" w:cs="Times New Roman"/>
          <w:sz w:val="26"/>
          <w:szCs w:val="26"/>
        </w:rPr>
      </w:pPr>
      <w:r w:rsidRPr="00AA6211">
        <w:rPr>
          <w:rFonts w:ascii="Times New Roman" w:hAnsi="Times New Roman" w:cs="Times New Roman"/>
          <w:sz w:val="26"/>
          <w:szCs w:val="26"/>
        </w:rPr>
        <w:t>Após o exame e conferência da document</w:t>
      </w:r>
      <w:r w:rsidR="008430F8" w:rsidRPr="00AA6211">
        <w:rPr>
          <w:rFonts w:ascii="Times New Roman" w:hAnsi="Times New Roman" w:cs="Times New Roman"/>
          <w:sz w:val="26"/>
          <w:szCs w:val="26"/>
        </w:rPr>
        <w:t xml:space="preserve">ação </w:t>
      </w:r>
      <w:r w:rsidR="00DB5245" w:rsidRPr="00AA6211">
        <w:rPr>
          <w:rFonts w:ascii="Times New Roman" w:hAnsi="Times New Roman" w:cs="Times New Roman"/>
          <w:sz w:val="26"/>
          <w:szCs w:val="26"/>
        </w:rPr>
        <w:t>anexa aos autos, considero REGULAR, sob os aspectos legais e formais, a admissão no serviço público municipal de ______________________________________</w:t>
      </w:r>
      <w:r w:rsidR="00AA6211" w:rsidRPr="00AA6211">
        <w:rPr>
          <w:rFonts w:ascii="Times New Roman" w:hAnsi="Times New Roman" w:cs="Times New Roman"/>
          <w:sz w:val="26"/>
          <w:szCs w:val="26"/>
        </w:rPr>
        <w:t>_____________________</w:t>
      </w:r>
      <w:r w:rsidR="00EC00C5">
        <w:rPr>
          <w:rFonts w:ascii="Times New Roman" w:hAnsi="Times New Roman" w:cs="Times New Roman"/>
          <w:sz w:val="26"/>
          <w:szCs w:val="26"/>
        </w:rPr>
        <w:t>____</w:t>
      </w:r>
      <w:r w:rsidR="00AA6211" w:rsidRPr="00AA6211">
        <w:rPr>
          <w:rFonts w:ascii="Times New Roman" w:hAnsi="Times New Roman" w:cs="Times New Roman"/>
          <w:sz w:val="26"/>
          <w:szCs w:val="26"/>
        </w:rPr>
        <w:t>_</w:t>
      </w:r>
      <w:r w:rsidR="00DB5245" w:rsidRPr="00AA6211">
        <w:rPr>
          <w:rFonts w:ascii="Times New Roman" w:hAnsi="Times New Roman" w:cs="Times New Roman"/>
          <w:sz w:val="26"/>
          <w:szCs w:val="26"/>
        </w:rPr>
        <w:t>.</w:t>
      </w:r>
    </w:p>
    <w:p w:rsidR="00DB5245" w:rsidRPr="00AA6211" w:rsidRDefault="00DB5245" w:rsidP="00C75CED">
      <w:pPr>
        <w:pStyle w:val="SemEspaamento"/>
        <w:jc w:val="both"/>
        <w:rPr>
          <w:rFonts w:ascii="Times New Roman" w:hAnsi="Times New Roman" w:cs="Times New Roman"/>
          <w:sz w:val="26"/>
          <w:szCs w:val="26"/>
        </w:rPr>
      </w:pPr>
    </w:p>
    <w:p w:rsidR="00DB5245" w:rsidRPr="00AA6211" w:rsidRDefault="00DB5245" w:rsidP="00C75CED">
      <w:pPr>
        <w:pStyle w:val="SemEspaamento"/>
        <w:jc w:val="both"/>
        <w:rPr>
          <w:rFonts w:ascii="Times New Roman" w:hAnsi="Times New Roman" w:cs="Times New Roman"/>
          <w:sz w:val="26"/>
          <w:szCs w:val="26"/>
        </w:rPr>
      </w:pPr>
      <w:r w:rsidRPr="00AA6211">
        <w:rPr>
          <w:rFonts w:ascii="Times New Roman" w:hAnsi="Times New Roman" w:cs="Times New Roman"/>
          <w:sz w:val="26"/>
          <w:szCs w:val="26"/>
        </w:rPr>
        <w:t>Encaminhamento ______________________________</w:t>
      </w:r>
    </w:p>
    <w:p w:rsidR="00DB5245" w:rsidRPr="00AA6211" w:rsidRDefault="00DB5245" w:rsidP="00C75CED">
      <w:pPr>
        <w:pStyle w:val="SemEspaamento"/>
        <w:jc w:val="both"/>
        <w:rPr>
          <w:rFonts w:ascii="Times New Roman" w:hAnsi="Times New Roman" w:cs="Times New Roman"/>
          <w:sz w:val="26"/>
          <w:szCs w:val="26"/>
        </w:rPr>
      </w:pPr>
    </w:p>
    <w:p w:rsidR="00DB5245" w:rsidRPr="00AA6211" w:rsidRDefault="00DB5245" w:rsidP="00C75CED">
      <w:pPr>
        <w:pStyle w:val="SemEspaamento"/>
        <w:jc w:val="both"/>
        <w:rPr>
          <w:rFonts w:ascii="Times New Roman" w:hAnsi="Times New Roman" w:cs="Times New Roman"/>
          <w:sz w:val="26"/>
          <w:szCs w:val="26"/>
        </w:rPr>
      </w:pPr>
      <w:r w:rsidRPr="00AA6211">
        <w:rPr>
          <w:rFonts w:ascii="Times New Roman" w:hAnsi="Times New Roman" w:cs="Times New Roman"/>
          <w:sz w:val="26"/>
          <w:szCs w:val="26"/>
        </w:rPr>
        <w:t xml:space="preserve">Arquive-se os presentes autos, para fins de inspeção ou auditoria </w:t>
      </w:r>
      <w:r w:rsidRPr="00AA6211">
        <w:rPr>
          <w:rFonts w:ascii="Times New Roman" w:hAnsi="Times New Roman" w:cs="Times New Roman"/>
          <w:i/>
          <w:sz w:val="26"/>
          <w:szCs w:val="26"/>
        </w:rPr>
        <w:t>in loco</w:t>
      </w:r>
      <w:r w:rsidRPr="00AA6211">
        <w:rPr>
          <w:rFonts w:ascii="Times New Roman" w:hAnsi="Times New Roman" w:cs="Times New Roman"/>
          <w:sz w:val="26"/>
          <w:szCs w:val="26"/>
        </w:rPr>
        <w:t xml:space="preserve"> pelo Tribunal de Contas do Estado – (conforme previsto no § 1º, art. 10, </w:t>
      </w:r>
      <w:r w:rsidR="00AA6211" w:rsidRPr="00AA6211">
        <w:rPr>
          <w:rFonts w:ascii="Times New Roman" w:hAnsi="Times New Roman" w:cs="Times New Roman"/>
          <w:sz w:val="26"/>
          <w:szCs w:val="26"/>
        </w:rPr>
        <w:t>da Instrução Normativa N.TC-11/2011, TCE – SC).</w:t>
      </w:r>
    </w:p>
    <w:p w:rsidR="00AA6211" w:rsidRPr="00AA6211" w:rsidRDefault="00AA6211" w:rsidP="00C75CED">
      <w:pPr>
        <w:pStyle w:val="SemEspaamento"/>
        <w:jc w:val="both"/>
        <w:rPr>
          <w:rFonts w:ascii="Times New Roman" w:hAnsi="Times New Roman" w:cs="Times New Roman"/>
          <w:sz w:val="28"/>
          <w:szCs w:val="28"/>
        </w:rPr>
      </w:pPr>
    </w:p>
    <w:p w:rsidR="00AA6211" w:rsidRPr="00AA6211" w:rsidRDefault="00AA6211" w:rsidP="00C75CED">
      <w:pPr>
        <w:pStyle w:val="SemEspaamento"/>
        <w:jc w:val="both"/>
        <w:rPr>
          <w:rFonts w:ascii="Times New Roman" w:hAnsi="Times New Roman" w:cs="Times New Roman"/>
          <w:b/>
          <w:sz w:val="28"/>
          <w:szCs w:val="28"/>
        </w:rPr>
      </w:pPr>
      <w:r w:rsidRPr="00AA6211">
        <w:rPr>
          <w:rFonts w:ascii="Times New Roman" w:hAnsi="Times New Roman" w:cs="Times New Roman"/>
          <w:b/>
          <w:sz w:val="28"/>
          <w:szCs w:val="28"/>
        </w:rPr>
        <w:t>É o parecer.</w:t>
      </w:r>
    </w:p>
    <w:p w:rsidR="00AA6211" w:rsidRDefault="00AA6211" w:rsidP="00C75CED">
      <w:pPr>
        <w:pStyle w:val="SemEspaamento"/>
        <w:jc w:val="both"/>
        <w:rPr>
          <w:rFonts w:ascii="Times New Roman" w:hAnsi="Times New Roman" w:cs="Times New Roman"/>
          <w:b/>
          <w:sz w:val="24"/>
          <w:szCs w:val="24"/>
        </w:rPr>
      </w:pPr>
    </w:p>
    <w:p w:rsidR="00AA6211" w:rsidRDefault="00AA6211" w:rsidP="00C75CED">
      <w:pPr>
        <w:pStyle w:val="SemEspaamento"/>
        <w:jc w:val="both"/>
        <w:rPr>
          <w:rFonts w:ascii="Times New Roman" w:hAnsi="Times New Roman" w:cs="Times New Roman"/>
          <w:b/>
          <w:sz w:val="24"/>
          <w:szCs w:val="24"/>
        </w:rPr>
      </w:pPr>
    </w:p>
    <w:p w:rsidR="00AA6211" w:rsidRDefault="00AA6211" w:rsidP="00AA6211">
      <w:pPr>
        <w:pStyle w:val="SemEspaamento"/>
        <w:jc w:val="right"/>
        <w:rPr>
          <w:rFonts w:ascii="Times New Roman" w:hAnsi="Times New Roman" w:cs="Times New Roman"/>
          <w:sz w:val="24"/>
          <w:szCs w:val="24"/>
        </w:rPr>
      </w:pPr>
      <w:r>
        <w:rPr>
          <w:rFonts w:ascii="Times New Roman" w:hAnsi="Times New Roman" w:cs="Times New Roman"/>
          <w:sz w:val="24"/>
          <w:szCs w:val="24"/>
        </w:rPr>
        <w:t>Painel – SC, ___ de ___________ de 20__.</w:t>
      </w: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right"/>
        <w:rPr>
          <w:rFonts w:ascii="Times New Roman" w:hAnsi="Times New Roman" w:cs="Times New Roman"/>
          <w:sz w:val="24"/>
          <w:szCs w:val="24"/>
        </w:rPr>
      </w:pPr>
    </w:p>
    <w:p w:rsidR="00AA6211" w:rsidRDefault="00AA6211" w:rsidP="00AA6211">
      <w:pPr>
        <w:pStyle w:val="SemEspaamen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AA6211" w:rsidRDefault="00AA6211" w:rsidP="00AA6211">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Carla Pires Ferreira </w:t>
      </w:r>
    </w:p>
    <w:p w:rsidR="00AA6211" w:rsidRDefault="00AA6211" w:rsidP="00AA6211">
      <w:pPr>
        <w:pStyle w:val="SemEspaamento"/>
        <w:jc w:val="center"/>
        <w:rPr>
          <w:rFonts w:ascii="Times New Roman" w:hAnsi="Times New Roman" w:cs="Times New Roman"/>
          <w:sz w:val="24"/>
          <w:szCs w:val="24"/>
        </w:rPr>
      </w:pPr>
      <w:proofErr w:type="gramStart"/>
      <w:r>
        <w:rPr>
          <w:rFonts w:ascii="Times New Roman" w:hAnsi="Times New Roman" w:cs="Times New Roman"/>
          <w:sz w:val="24"/>
          <w:szCs w:val="24"/>
        </w:rPr>
        <w:t>Auditora e Controladora Interna</w:t>
      </w:r>
      <w:proofErr w:type="gramEnd"/>
      <w:r>
        <w:rPr>
          <w:rFonts w:ascii="Times New Roman" w:hAnsi="Times New Roman" w:cs="Times New Roman"/>
          <w:sz w:val="24"/>
          <w:szCs w:val="24"/>
        </w:rPr>
        <w:t xml:space="preserve"> </w:t>
      </w:r>
    </w:p>
    <w:p w:rsidR="00AA6211" w:rsidRPr="00AA6211" w:rsidRDefault="00AA6211" w:rsidP="00AA6211">
      <w:pPr>
        <w:pStyle w:val="SemEspaamento"/>
        <w:jc w:val="center"/>
        <w:rPr>
          <w:rFonts w:ascii="Times New Roman" w:hAnsi="Times New Roman" w:cs="Times New Roman"/>
          <w:sz w:val="24"/>
          <w:szCs w:val="24"/>
        </w:rPr>
      </w:pPr>
      <w:r>
        <w:rPr>
          <w:rFonts w:ascii="Times New Roman" w:hAnsi="Times New Roman" w:cs="Times New Roman"/>
          <w:sz w:val="24"/>
          <w:szCs w:val="24"/>
        </w:rPr>
        <w:t xml:space="preserve">Prefeitura Municipal de Painel </w:t>
      </w:r>
    </w:p>
    <w:sectPr w:rsidR="00AA6211" w:rsidRPr="00AA621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57" w:rsidRDefault="00DE4957" w:rsidP="0026757F">
      <w:pPr>
        <w:spacing w:after="0" w:line="240" w:lineRule="auto"/>
      </w:pPr>
      <w:r>
        <w:separator/>
      </w:r>
    </w:p>
  </w:endnote>
  <w:endnote w:type="continuationSeparator" w:id="0">
    <w:p w:rsidR="00DE4957" w:rsidRDefault="00DE4957" w:rsidP="0026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7F" w:rsidRPr="00715630" w:rsidRDefault="0026757F" w:rsidP="0026757F">
    <w:pPr>
      <w:pStyle w:val="Rodap"/>
      <w:jc w:val="center"/>
      <w:rPr>
        <w:rFonts w:ascii="Times New Roman" w:hAnsi="Times New Roman"/>
        <w:b/>
      </w:rPr>
    </w:pPr>
    <w:r w:rsidRPr="00715630">
      <w:rPr>
        <w:rFonts w:ascii="Times New Roman" w:hAnsi="Times New Roman"/>
        <w:b/>
      </w:rPr>
      <w:t>_____________________________________________________________________________</w:t>
    </w:r>
  </w:p>
  <w:p w:rsidR="0026757F" w:rsidRDefault="0026757F" w:rsidP="0026757F">
    <w:pPr>
      <w:pStyle w:val="Rodap"/>
      <w:jc w:val="center"/>
      <w:rPr>
        <w:rFonts w:ascii="Times New Roman" w:hAnsi="Times New Roman"/>
      </w:rPr>
    </w:pPr>
    <w:r>
      <w:rPr>
        <w:rFonts w:ascii="Times New Roman" w:hAnsi="Times New Roman"/>
      </w:rPr>
      <w:t>Rua Basílio Pessoa, s/n, centro.</w:t>
    </w:r>
  </w:p>
  <w:p w:rsidR="0026757F" w:rsidRDefault="0026757F" w:rsidP="0026757F">
    <w:pPr>
      <w:pStyle w:val="Rodap"/>
      <w:jc w:val="center"/>
      <w:rPr>
        <w:rFonts w:ascii="Times New Roman" w:hAnsi="Times New Roman"/>
      </w:rPr>
    </w:pPr>
    <w:r>
      <w:rPr>
        <w:rFonts w:ascii="Times New Roman" w:hAnsi="Times New Roman"/>
      </w:rPr>
      <w:t>CEP 88.543-000 Painel-SC</w:t>
    </w:r>
  </w:p>
  <w:p w:rsidR="0026757F" w:rsidRDefault="0026757F" w:rsidP="0026757F">
    <w:pPr>
      <w:pStyle w:val="Rodap"/>
      <w:jc w:val="center"/>
    </w:pPr>
    <w:r>
      <w:rPr>
        <w:rFonts w:ascii="Times New Roman" w:hAnsi="Times New Roman"/>
      </w:rPr>
      <w:t>E-mail: controleinterno@painel.sc.gov.br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57" w:rsidRDefault="00DE4957" w:rsidP="0026757F">
      <w:pPr>
        <w:spacing w:after="0" w:line="240" w:lineRule="auto"/>
      </w:pPr>
      <w:r>
        <w:separator/>
      </w:r>
    </w:p>
  </w:footnote>
  <w:footnote w:type="continuationSeparator" w:id="0">
    <w:p w:rsidR="00DE4957" w:rsidRDefault="00DE4957" w:rsidP="00267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7F" w:rsidRDefault="0026757F" w:rsidP="0026757F">
    <w:pPr>
      <w:pStyle w:val="SemEspaamento"/>
      <w:rPr>
        <w:rFonts w:ascii="Times New Roman" w:hAnsi="Times New Roman" w:cs="Times New Roman"/>
        <w:sz w:val="32"/>
        <w:szCs w:val="32"/>
      </w:rPr>
    </w:pPr>
    <w:r>
      <w:rPr>
        <w:noProof/>
        <w:lang w:eastAsia="pt-BR"/>
      </w:rPr>
      <w:drawing>
        <wp:anchor distT="0" distB="0" distL="114300" distR="114300" simplePos="0" relativeHeight="251659264" behindDoc="0" locked="0" layoutInCell="1" allowOverlap="1" wp14:anchorId="202CB3C8" wp14:editId="6DF9CC3B">
          <wp:simplePos x="0" y="0"/>
          <wp:positionH relativeFrom="margin">
            <wp:align>left</wp:align>
          </wp:positionH>
          <wp:positionV relativeFrom="paragraph">
            <wp:posOffset>-182880</wp:posOffset>
          </wp:positionV>
          <wp:extent cx="1057275" cy="647700"/>
          <wp:effectExtent l="0" t="0" r="9525" b="0"/>
          <wp:wrapSquare wrapText="bothSides"/>
          <wp:docPr id="10" name="Imagem 10" descr="BRASÃƒO_do_Municip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ƒO_do_Municipi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32"/>
        <w:szCs w:val="32"/>
      </w:rPr>
      <w:t>Estado de Santa Catarina</w:t>
    </w:r>
  </w:p>
  <w:p w:rsidR="0026757F" w:rsidRDefault="0026757F" w:rsidP="0026757F">
    <w:pPr>
      <w:pStyle w:val="SemEspaamento"/>
      <w:pBdr>
        <w:bottom w:val="single" w:sz="12" w:space="1" w:color="auto"/>
      </w:pBdr>
      <w:rPr>
        <w:rFonts w:ascii="Times New Roman" w:hAnsi="Times New Roman" w:cs="Times New Roman"/>
        <w:sz w:val="32"/>
        <w:szCs w:val="32"/>
      </w:rPr>
    </w:pPr>
    <w:r>
      <w:rPr>
        <w:rFonts w:ascii="Times New Roman" w:hAnsi="Times New Roman" w:cs="Times New Roman"/>
        <w:sz w:val="32"/>
        <w:szCs w:val="32"/>
      </w:rPr>
      <w:t>Prefeitura Municipal de Painel</w:t>
    </w:r>
  </w:p>
  <w:p w:rsidR="0026757F" w:rsidRDefault="0026757F" w:rsidP="0026757F">
    <w:pPr>
      <w:pStyle w:val="Cabealh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Auditoria e Controle Interno</w:t>
    </w:r>
    <w:proofErr w:type="gram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DA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6E7ACB"/>
    <w:multiLevelType w:val="hybridMultilevel"/>
    <w:tmpl w:val="235CF8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AE6FA3"/>
    <w:multiLevelType w:val="hybridMultilevel"/>
    <w:tmpl w:val="4F98E64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1C7736D8"/>
    <w:multiLevelType w:val="hybridMultilevel"/>
    <w:tmpl w:val="86DE75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1A210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AB7638"/>
    <w:multiLevelType w:val="hybridMultilevel"/>
    <w:tmpl w:val="258261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C9B68F0"/>
    <w:multiLevelType w:val="hybridMultilevel"/>
    <w:tmpl w:val="FAC03F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CFE3F5B"/>
    <w:multiLevelType w:val="hybridMultilevel"/>
    <w:tmpl w:val="AAF403C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D0905D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392DF4"/>
    <w:multiLevelType w:val="hybridMultilevel"/>
    <w:tmpl w:val="67C2E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9733A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3B5002"/>
    <w:multiLevelType w:val="hybridMultilevel"/>
    <w:tmpl w:val="62A0FD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4"/>
  </w:num>
  <w:num w:numId="5">
    <w:abstractNumId w:val="8"/>
  </w:num>
  <w:num w:numId="6">
    <w:abstractNumId w:val="0"/>
  </w:num>
  <w:num w:numId="7">
    <w:abstractNumId w:val="10"/>
  </w:num>
  <w:num w:numId="8">
    <w:abstractNumId w:val="7"/>
  </w:num>
  <w:num w:numId="9">
    <w:abstractNumId w:val="2"/>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7F"/>
    <w:rsid w:val="0006096A"/>
    <w:rsid w:val="00065EDB"/>
    <w:rsid w:val="000B798D"/>
    <w:rsid w:val="00106E88"/>
    <w:rsid w:val="00190C58"/>
    <w:rsid w:val="001F58A7"/>
    <w:rsid w:val="00203040"/>
    <w:rsid w:val="0021072F"/>
    <w:rsid w:val="002255EA"/>
    <w:rsid w:val="00234C56"/>
    <w:rsid w:val="00257442"/>
    <w:rsid w:val="0026757F"/>
    <w:rsid w:val="0028435E"/>
    <w:rsid w:val="00293FA7"/>
    <w:rsid w:val="002A5D9B"/>
    <w:rsid w:val="002F7449"/>
    <w:rsid w:val="00485CA5"/>
    <w:rsid w:val="004A1E1D"/>
    <w:rsid w:val="005069C4"/>
    <w:rsid w:val="005225FB"/>
    <w:rsid w:val="00547D41"/>
    <w:rsid w:val="005D6531"/>
    <w:rsid w:val="006459CB"/>
    <w:rsid w:val="006B5DD2"/>
    <w:rsid w:val="006E23A2"/>
    <w:rsid w:val="006F538D"/>
    <w:rsid w:val="0078385C"/>
    <w:rsid w:val="007B614F"/>
    <w:rsid w:val="007D567E"/>
    <w:rsid w:val="00802D54"/>
    <w:rsid w:val="008430F8"/>
    <w:rsid w:val="00886A91"/>
    <w:rsid w:val="008C6871"/>
    <w:rsid w:val="008D5E65"/>
    <w:rsid w:val="009A531D"/>
    <w:rsid w:val="009F7EC6"/>
    <w:rsid w:val="00A368A9"/>
    <w:rsid w:val="00A7797B"/>
    <w:rsid w:val="00A86FB9"/>
    <w:rsid w:val="00A96A68"/>
    <w:rsid w:val="00AA6211"/>
    <w:rsid w:val="00AD1C6E"/>
    <w:rsid w:val="00AE4581"/>
    <w:rsid w:val="00B328E2"/>
    <w:rsid w:val="00B40CD2"/>
    <w:rsid w:val="00B51A13"/>
    <w:rsid w:val="00BC39BE"/>
    <w:rsid w:val="00C52FF6"/>
    <w:rsid w:val="00C70446"/>
    <w:rsid w:val="00C75CED"/>
    <w:rsid w:val="00CC006C"/>
    <w:rsid w:val="00CD44D8"/>
    <w:rsid w:val="00D0392E"/>
    <w:rsid w:val="00DB5245"/>
    <w:rsid w:val="00DE4957"/>
    <w:rsid w:val="00E01BA6"/>
    <w:rsid w:val="00E12AD2"/>
    <w:rsid w:val="00E72FBE"/>
    <w:rsid w:val="00E772EA"/>
    <w:rsid w:val="00EA769A"/>
    <w:rsid w:val="00EC00C5"/>
    <w:rsid w:val="00EF6ED1"/>
    <w:rsid w:val="00F21748"/>
    <w:rsid w:val="00F707D4"/>
    <w:rsid w:val="00F96B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E53F"/>
  <w15:chartTrackingRefBased/>
  <w15:docId w15:val="{7B054097-662B-4BF4-8156-ED708BA6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5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75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757F"/>
  </w:style>
  <w:style w:type="paragraph" w:styleId="Rodap">
    <w:name w:val="footer"/>
    <w:basedOn w:val="Normal"/>
    <w:link w:val="RodapChar"/>
    <w:uiPriority w:val="99"/>
    <w:unhideWhenUsed/>
    <w:rsid w:val="0026757F"/>
    <w:pPr>
      <w:tabs>
        <w:tab w:val="center" w:pos="4252"/>
        <w:tab w:val="right" w:pos="8504"/>
      </w:tabs>
      <w:spacing w:after="0" w:line="240" w:lineRule="auto"/>
    </w:pPr>
  </w:style>
  <w:style w:type="character" w:customStyle="1" w:styleId="RodapChar">
    <w:name w:val="Rodapé Char"/>
    <w:basedOn w:val="Fontepargpadro"/>
    <w:link w:val="Rodap"/>
    <w:uiPriority w:val="99"/>
    <w:rsid w:val="0026757F"/>
  </w:style>
  <w:style w:type="paragraph" w:styleId="SemEspaamento">
    <w:name w:val="No Spacing"/>
    <w:uiPriority w:val="1"/>
    <w:qFormat/>
    <w:rsid w:val="0026757F"/>
    <w:pPr>
      <w:spacing w:after="0" w:line="240" w:lineRule="auto"/>
    </w:pPr>
  </w:style>
  <w:style w:type="character" w:styleId="Hyperlink">
    <w:name w:val="Hyperlink"/>
    <w:basedOn w:val="Fontepargpadro"/>
    <w:uiPriority w:val="99"/>
    <w:semiHidden/>
    <w:unhideWhenUsed/>
    <w:rsid w:val="009F7EC6"/>
    <w:rPr>
      <w:color w:val="0000FF"/>
      <w:u w:val="single"/>
    </w:rPr>
  </w:style>
  <w:style w:type="table" w:styleId="Tabelacomgrade">
    <w:name w:val="Table Grid"/>
    <w:basedOn w:val="Tabelanormal"/>
    <w:uiPriority w:val="39"/>
    <w:rsid w:val="008D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A531D"/>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34C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34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Pages>
  <Words>2324</Words>
  <Characters>12554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25</cp:revision>
  <cp:lastPrinted>2019-08-26T17:51:00Z</cp:lastPrinted>
  <dcterms:created xsi:type="dcterms:W3CDTF">2019-08-13T17:49:00Z</dcterms:created>
  <dcterms:modified xsi:type="dcterms:W3CDTF">2019-08-26T18:00:00Z</dcterms:modified>
</cp:coreProperties>
</file>